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697EF503"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E62BE4">
        <w:rPr>
          <w:rFonts w:ascii="Arial" w:eastAsia="Arial" w:hAnsi="Arial" w:cs="Arial"/>
          <w:b/>
        </w:rPr>
        <w:t>001-2026</w:t>
      </w:r>
    </w:p>
    <w:p w14:paraId="6C17B06A" w14:textId="0959DCC2"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E62BE4">
        <w:rPr>
          <w:rFonts w:ascii="Arial" w:eastAsia="Arial" w:hAnsi="Arial" w:cs="Arial"/>
          <w:b/>
          <w:bCs/>
        </w:rPr>
        <w:t>°</w:t>
      </w:r>
      <w:r w:rsidRPr="00E62BE4">
        <w:rPr>
          <w:rFonts w:ascii="Arial" w:eastAsia="Arial" w:hAnsi="Arial" w:cs="Arial"/>
        </w:rPr>
        <w:t xml:space="preserve"> </w:t>
      </w:r>
      <w:r w:rsidR="00E62BE4" w:rsidRPr="00E62BE4">
        <w:rPr>
          <w:rFonts w:ascii="Arial" w:eastAsia="Arial" w:hAnsi="Arial" w:cs="Arial"/>
          <w:b/>
        </w:rPr>
        <w:t>006-2026</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6D3E11F6" w:rsidR="00AD7F60" w:rsidRPr="0038444E"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63167E">
        <w:rPr>
          <w:rFonts w:ascii="Arial" w:eastAsia="Arial" w:hAnsi="Arial" w:cs="Arial"/>
        </w:rPr>
        <w:t>meio do (a) Pregoeiro (a) Municipal, designado pelo DECRETO Nº 07</w:t>
      </w:r>
      <w:r w:rsidR="0005531C" w:rsidRPr="0063167E">
        <w:rPr>
          <w:rFonts w:ascii="Arial" w:eastAsia="Arial" w:hAnsi="Arial" w:cs="Arial"/>
        </w:rPr>
        <w:t>8</w:t>
      </w:r>
      <w:r w:rsidRPr="0063167E">
        <w:rPr>
          <w:rFonts w:ascii="Arial" w:eastAsia="Arial" w:hAnsi="Arial" w:cs="Arial"/>
        </w:rPr>
        <w:t>/202</w:t>
      </w:r>
      <w:r w:rsidR="0005531C" w:rsidRPr="0063167E">
        <w:rPr>
          <w:rFonts w:ascii="Arial" w:eastAsia="Arial" w:hAnsi="Arial" w:cs="Arial"/>
        </w:rPr>
        <w:t>5, de 07 de janeiro</w:t>
      </w:r>
      <w:r w:rsidRPr="0063167E">
        <w:rPr>
          <w:rFonts w:ascii="Arial" w:eastAsia="Arial" w:hAnsi="Arial" w:cs="Arial"/>
        </w:rPr>
        <w:t xml:space="preserve"> de 202</w:t>
      </w:r>
      <w:r w:rsidR="0005531C" w:rsidRPr="0063167E">
        <w:rPr>
          <w:rFonts w:ascii="Arial" w:eastAsia="Arial" w:hAnsi="Arial" w:cs="Arial"/>
        </w:rPr>
        <w:t>5</w:t>
      </w:r>
      <w:r w:rsidRPr="0063167E">
        <w:rPr>
          <w:rFonts w:ascii="Arial" w:eastAsia="Arial" w:hAnsi="Arial" w:cs="Arial"/>
        </w:rPr>
        <w:t xml:space="preserve">, realizará licitação, na modalidade </w:t>
      </w:r>
      <w:r w:rsidRPr="0063167E">
        <w:rPr>
          <w:rFonts w:ascii="Arial" w:eastAsia="Arial" w:hAnsi="Arial" w:cs="Arial"/>
          <w:b/>
          <w:color w:val="000000"/>
        </w:rPr>
        <w:t>PREGÃO</w:t>
      </w:r>
      <w:r w:rsidRPr="0063167E">
        <w:rPr>
          <w:rFonts w:ascii="Arial" w:eastAsia="Arial" w:hAnsi="Arial" w:cs="Arial"/>
        </w:rPr>
        <w:t xml:space="preserve">, na forma </w:t>
      </w:r>
      <w:r w:rsidRPr="0063167E">
        <w:rPr>
          <w:rFonts w:ascii="Arial" w:eastAsia="Arial" w:hAnsi="Arial" w:cs="Arial"/>
          <w:b/>
        </w:rPr>
        <w:t>ELETRÔNICA</w:t>
      </w:r>
      <w:r w:rsidRPr="0063167E">
        <w:rPr>
          <w:rFonts w:ascii="Arial" w:eastAsia="Arial" w:hAnsi="Arial" w:cs="Arial"/>
        </w:rPr>
        <w:t xml:space="preserve">, com critério de julgamento </w:t>
      </w:r>
      <w:r w:rsidR="00F17014" w:rsidRPr="0063167E">
        <w:rPr>
          <w:rFonts w:ascii="Arial" w:eastAsia="Arial" w:hAnsi="Arial" w:cs="Arial"/>
          <w:b/>
          <w:i/>
        </w:rPr>
        <w:t xml:space="preserve">MENOR PREÇO </w:t>
      </w:r>
      <w:r w:rsidR="00C625E4" w:rsidRPr="0063167E">
        <w:rPr>
          <w:rFonts w:ascii="Arial" w:eastAsia="Arial" w:hAnsi="Arial" w:cs="Arial"/>
          <w:b/>
          <w:i/>
        </w:rPr>
        <w:t xml:space="preserve">POR </w:t>
      </w:r>
      <w:r w:rsidR="009D532C" w:rsidRPr="0063167E">
        <w:rPr>
          <w:rFonts w:ascii="Arial" w:eastAsia="Arial" w:hAnsi="Arial" w:cs="Arial"/>
          <w:b/>
          <w:i/>
        </w:rPr>
        <w:t>LOTE</w:t>
      </w:r>
      <w:r w:rsidR="006663CD" w:rsidRPr="0063167E">
        <w:rPr>
          <w:rFonts w:ascii="Arial" w:eastAsia="Arial" w:hAnsi="Arial" w:cs="Arial"/>
          <w:b/>
          <w:i/>
        </w:rPr>
        <w:t>,</w:t>
      </w:r>
      <w:r w:rsidR="006B5D87" w:rsidRPr="0063167E">
        <w:rPr>
          <w:rFonts w:ascii="Arial" w:eastAsia="Arial" w:hAnsi="Arial" w:cs="Arial"/>
          <w:i/>
        </w:rPr>
        <w:t xml:space="preserve"> </w:t>
      </w:r>
      <w:r w:rsidR="006B5D87" w:rsidRPr="0063167E">
        <w:rPr>
          <w:rFonts w:ascii="Arial" w:eastAsia="Arial" w:hAnsi="Arial" w:cs="Arial"/>
          <w:iCs/>
        </w:rPr>
        <w:t xml:space="preserve">cujo objeto </w:t>
      </w:r>
      <w:bookmarkStart w:id="0" w:name="_Hlk218782142"/>
      <w:r w:rsidR="00E62BE4" w:rsidRPr="006470F5">
        <w:rPr>
          <w:rFonts w:ascii="Arial" w:hAnsi="Arial" w:cs="Arial"/>
          <w:b/>
          <w:bCs/>
          <w:sz w:val="21"/>
          <w:szCs w:val="21"/>
        </w:rPr>
        <w:t>CONTRATAÇÃO DE EMPRESA PARA PRESTAÇÃO DE SERVIÇOS RELATIVOS AO TRANSPORTE UNIVERSITÁRIO INTERMUNICIPAL, DESTINADO A ATENDER OS ESTUDANTES DO ENSINO TÉCNICO E SUPERIOR DO MUNICÍPIO DE ACAJUTIBA - BA</w:t>
      </w:r>
      <w:bookmarkEnd w:id="0"/>
      <w:r w:rsidR="006B5D87" w:rsidRPr="00934928">
        <w:rPr>
          <w:rFonts w:ascii="Arial" w:hAnsi="Arial" w:cs="Arial"/>
          <w:b/>
          <w:bCs/>
        </w:rPr>
        <w:t>,</w:t>
      </w:r>
      <w:r w:rsidR="006B5D87" w:rsidRPr="00934928">
        <w:rPr>
          <w:rFonts w:ascii="Arial" w:eastAsia="Arial" w:hAnsi="Arial" w:cs="Arial"/>
          <w:i/>
        </w:rPr>
        <w:t xml:space="preserve"> </w:t>
      </w:r>
      <w:r w:rsidR="006B5D87" w:rsidRPr="00934928">
        <w:rPr>
          <w:rFonts w:ascii="Arial" w:eastAsia="Arial" w:hAnsi="Arial" w:cs="Arial"/>
          <w:iCs/>
        </w:rPr>
        <w:t>nos</w:t>
      </w:r>
      <w:r w:rsidR="006B5D87" w:rsidRPr="00C40C4A">
        <w:rPr>
          <w:rFonts w:ascii="Arial" w:eastAsia="Arial" w:hAnsi="Arial" w:cs="Arial"/>
          <w:iCs/>
        </w:rPr>
        <w:t xml:space="preserve"> termos </w:t>
      </w:r>
      <w:r w:rsidRPr="00C40C4A">
        <w:rPr>
          <w:rFonts w:ascii="Arial" w:eastAsia="Arial" w:hAnsi="Arial" w:cs="Arial"/>
          <w:iCs/>
        </w:rPr>
        <w:t>da</w:t>
      </w:r>
      <w:r w:rsidRPr="00C40C4A">
        <w:rPr>
          <w:rFonts w:ascii="Arial" w:eastAsia="Arial" w:hAnsi="Arial" w:cs="Arial"/>
        </w:rPr>
        <w:t xml:space="preserve"> Lei nº 14.133, de 1º de abril de 2021, da Lei Complementar nº 123/06, do Decreto Municipal</w:t>
      </w:r>
      <w:r w:rsidRPr="00E0162A">
        <w:rPr>
          <w:rFonts w:ascii="Arial" w:eastAsia="Arial" w:hAnsi="Arial" w:cs="Arial"/>
        </w:rPr>
        <w:t xml:space="preserve">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sidRPr="0038444E">
        <w:rPr>
          <w:rFonts w:ascii="Arial" w:eastAsia="Arial" w:hAnsi="Arial" w:cs="Arial"/>
          <w:b/>
        </w:rPr>
        <w:t>https://www.licitanet.com.br/</w:t>
      </w:r>
      <w:r w:rsidR="00CC1DB5" w:rsidRPr="0038444E">
        <w:rPr>
          <w:rFonts w:ascii="Arial" w:eastAsia="Arial" w:hAnsi="Arial" w:cs="Arial"/>
          <w:b/>
        </w:rPr>
        <w:t>.</w:t>
      </w:r>
    </w:p>
    <w:p w14:paraId="14808ED8" w14:textId="77777777" w:rsidR="00AD7F60" w:rsidRPr="0038444E" w:rsidRDefault="00AD7F60" w:rsidP="00E0162A">
      <w:pPr>
        <w:spacing w:after="0" w:line="276" w:lineRule="auto"/>
        <w:jc w:val="both"/>
        <w:rPr>
          <w:rFonts w:ascii="Arial" w:eastAsia="Arial" w:hAnsi="Arial" w:cs="Arial"/>
          <w:b/>
        </w:rPr>
      </w:pPr>
    </w:p>
    <w:p w14:paraId="49E1B405" w14:textId="67447E3A" w:rsidR="00AD7F60" w:rsidRPr="00850F73" w:rsidRDefault="00F17014" w:rsidP="00F17014">
      <w:pPr>
        <w:shd w:val="clear" w:color="auto" w:fill="C5E0B3" w:themeFill="accent6" w:themeFillTint="66"/>
        <w:spacing w:after="0" w:line="276" w:lineRule="auto"/>
        <w:jc w:val="both"/>
        <w:rPr>
          <w:rFonts w:ascii="Arial" w:eastAsia="Arial" w:hAnsi="Arial" w:cs="Arial"/>
          <w:bCs/>
        </w:rPr>
      </w:pPr>
      <w:r w:rsidRPr="0038444E">
        <w:rPr>
          <w:rFonts w:ascii="Arial" w:hAnsi="Arial" w:cs="Arial"/>
          <w:b/>
          <w:bCs/>
        </w:rPr>
        <w:t>RECEBIMENTO DAS PROPOSTAS</w:t>
      </w:r>
      <w:r w:rsidR="00AD7F60" w:rsidRPr="00850F73">
        <w:rPr>
          <w:rFonts w:ascii="Arial" w:eastAsia="Arial" w:hAnsi="Arial" w:cs="Arial"/>
          <w:b/>
        </w:rPr>
        <w:t xml:space="preserve">: </w:t>
      </w:r>
      <w:r w:rsidRPr="00850F73">
        <w:rPr>
          <w:rFonts w:ascii="Arial" w:eastAsia="Arial" w:hAnsi="Arial" w:cs="Arial"/>
          <w:bCs/>
        </w:rPr>
        <w:t xml:space="preserve">Das </w:t>
      </w:r>
      <w:r w:rsidR="00AA4EF4">
        <w:rPr>
          <w:rFonts w:ascii="Arial" w:eastAsia="Arial" w:hAnsi="Arial" w:cs="Arial"/>
          <w:bCs/>
        </w:rPr>
        <w:t>14</w:t>
      </w:r>
      <w:r w:rsidRPr="00850F73">
        <w:rPr>
          <w:rFonts w:ascii="Arial" w:eastAsia="Arial" w:hAnsi="Arial" w:cs="Arial"/>
          <w:bCs/>
        </w:rPr>
        <w:t xml:space="preserve">:00 horas do dia </w:t>
      </w:r>
      <w:r w:rsidR="00E62BE4">
        <w:rPr>
          <w:rFonts w:ascii="Arial" w:eastAsia="Arial" w:hAnsi="Arial" w:cs="Arial"/>
          <w:bCs/>
        </w:rPr>
        <w:t>1</w:t>
      </w:r>
      <w:r w:rsidR="00AA4EF4">
        <w:rPr>
          <w:rFonts w:ascii="Arial" w:eastAsia="Arial" w:hAnsi="Arial" w:cs="Arial"/>
          <w:bCs/>
        </w:rPr>
        <w:t>5</w:t>
      </w:r>
      <w:r w:rsidRPr="00850F73">
        <w:rPr>
          <w:rFonts w:ascii="Arial" w:eastAsia="Arial" w:hAnsi="Arial" w:cs="Arial"/>
          <w:bCs/>
        </w:rPr>
        <w:t>/</w:t>
      </w:r>
      <w:r w:rsidR="00066575" w:rsidRPr="00850F73">
        <w:rPr>
          <w:rFonts w:ascii="Arial" w:eastAsia="Arial" w:hAnsi="Arial" w:cs="Arial"/>
          <w:bCs/>
        </w:rPr>
        <w:t>0</w:t>
      </w:r>
      <w:r w:rsidR="00E62BE4">
        <w:rPr>
          <w:rFonts w:ascii="Arial" w:eastAsia="Arial" w:hAnsi="Arial" w:cs="Arial"/>
          <w:bCs/>
        </w:rPr>
        <w:t>1</w:t>
      </w:r>
      <w:r w:rsidRPr="00850F73">
        <w:rPr>
          <w:rFonts w:ascii="Arial" w:eastAsia="Arial" w:hAnsi="Arial" w:cs="Arial"/>
          <w:bCs/>
        </w:rPr>
        <w:t>/202</w:t>
      </w:r>
      <w:r w:rsidR="00E62BE4">
        <w:rPr>
          <w:rFonts w:ascii="Arial" w:eastAsia="Arial" w:hAnsi="Arial" w:cs="Arial"/>
          <w:bCs/>
        </w:rPr>
        <w:t>6</w:t>
      </w:r>
      <w:r w:rsidRPr="00850F73">
        <w:rPr>
          <w:rFonts w:ascii="Arial" w:eastAsia="Arial" w:hAnsi="Arial" w:cs="Arial"/>
          <w:bCs/>
        </w:rPr>
        <w:t xml:space="preserve"> às </w:t>
      </w:r>
      <w:r w:rsidR="009D532C" w:rsidRPr="00850F73">
        <w:rPr>
          <w:rFonts w:ascii="Arial" w:eastAsia="Arial" w:hAnsi="Arial" w:cs="Arial"/>
          <w:bCs/>
        </w:rPr>
        <w:t>9</w:t>
      </w:r>
      <w:r w:rsidRPr="00850F73">
        <w:rPr>
          <w:rFonts w:ascii="Arial" w:eastAsia="Arial" w:hAnsi="Arial" w:cs="Arial"/>
          <w:bCs/>
        </w:rPr>
        <w:t>:</w:t>
      </w:r>
      <w:r w:rsidR="00C40C4A" w:rsidRPr="00850F73">
        <w:rPr>
          <w:rFonts w:ascii="Arial" w:eastAsia="Arial" w:hAnsi="Arial" w:cs="Arial"/>
          <w:bCs/>
        </w:rPr>
        <w:t>0</w:t>
      </w:r>
      <w:r w:rsidRPr="00850F73">
        <w:rPr>
          <w:rFonts w:ascii="Arial" w:eastAsia="Arial" w:hAnsi="Arial" w:cs="Arial"/>
          <w:bCs/>
        </w:rPr>
        <w:t xml:space="preserve">0 horas do dia </w:t>
      </w:r>
      <w:r w:rsidR="00AA4EF4" w:rsidRPr="00AA4EF4">
        <w:rPr>
          <w:rFonts w:ascii="Arial" w:eastAsia="Arial" w:hAnsi="Arial" w:cs="Arial"/>
          <w:bCs/>
        </w:rPr>
        <w:t>30</w:t>
      </w:r>
      <w:r w:rsidR="00E62BE4" w:rsidRPr="00AA4EF4">
        <w:rPr>
          <w:rFonts w:ascii="Arial" w:eastAsia="Arial" w:hAnsi="Arial" w:cs="Arial"/>
          <w:b/>
          <w:bCs/>
        </w:rPr>
        <w:t>/</w:t>
      </w:r>
      <w:r w:rsidR="00E62BE4" w:rsidRPr="00AA4EF4">
        <w:rPr>
          <w:rFonts w:ascii="Arial" w:eastAsia="Arial" w:hAnsi="Arial" w:cs="Arial"/>
          <w:bCs/>
        </w:rPr>
        <w:t>01</w:t>
      </w:r>
      <w:r w:rsidRPr="00AA4EF4">
        <w:rPr>
          <w:rFonts w:ascii="Arial" w:eastAsia="Arial" w:hAnsi="Arial" w:cs="Arial"/>
          <w:bCs/>
        </w:rPr>
        <w:t>/202</w:t>
      </w:r>
      <w:r w:rsidR="00E62BE4" w:rsidRPr="00AA4EF4">
        <w:rPr>
          <w:rFonts w:ascii="Arial" w:eastAsia="Arial" w:hAnsi="Arial" w:cs="Arial"/>
          <w:bCs/>
        </w:rPr>
        <w:t>6</w:t>
      </w:r>
      <w:r w:rsidRPr="00AA4EF4">
        <w:rPr>
          <w:rFonts w:ascii="Arial" w:eastAsia="Arial" w:hAnsi="Arial" w:cs="Arial"/>
          <w:bCs/>
        </w:rPr>
        <w:t>.</w:t>
      </w:r>
    </w:p>
    <w:p w14:paraId="641BB386" w14:textId="77777777" w:rsidR="00F17014" w:rsidRPr="00850F73" w:rsidRDefault="00F17014" w:rsidP="00E0162A">
      <w:pPr>
        <w:spacing w:after="0" w:line="276" w:lineRule="auto"/>
        <w:jc w:val="both"/>
        <w:rPr>
          <w:rFonts w:ascii="Arial" w:eastAsia="Arial" w:hAnsi="Arial" w:cs="Arial"/>
          <w:b/>
        </w:rPr>
      </w:pPr>
    </w:p>
    <w:p w14:paraId="72C3F064" w14:textId="1C9E6BFA"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850F73">
        <w:rPr>
          <w:rFonts w:ascii="Arial" w:eastAsia="Arial" w:hAnsi="Arial" w:cs="Arial"/>
          <w:b/>
        </w:rPr>
        <w:t>INÍCIO DA SESSÃO DE DISPUTA DE PREÇOS</w:t>
      </w:r>
      <w:r w:rsidR="00AD7F60" w:rsidRPr="00850F73">
        <w:rPr>
          <w:rFonts w:ascii="Arial" w:eastAsia="Arial" w:hAnsi="Arial" w:cs="Arial"/>
          <w:b/>
        </w:rPr>
        <w:t xml:space="preserve">: </w:t>
      </w:r>
      <w:r w:rsidRPr="00850F73">
        <w:rPr>
          <w:rFonts w:ascii="Arial" w:eastAsia="Arial" w:hAnsi="Arial" w:cs="Arial"/>
          <w:b/>
          <w:u w:val="single"/>
        </w:rPr>
        <w:t xml:space="preserve">às </w:t>
      </w:r>
      <w:r w:rsidR="009D532C" w:rsidRPr="00850F73">
        <w:rPr>
          <w:rFonts w:ascii="Arial" w:eastAsia="Arial" w:hAnsi="Arial" w:cs="Arial"/>
          <w:b/>
          <w:u w:val="single"/>
        </w:rPr>
        <w:t>9</w:t>
      </w:r>
      <w:r w:rsidRPr="00850F73">
        <w:rPr>
          <w:rFonts w:ascii="Arial" w:eastAsia="Arial" w:hAnsi="Arial" w:cs="Arial"/>
          <w:b/>
          <w:u w:val="single"/>
        </w:rPr>
        <w:t>:</w:t>
      </w:r>
      <w:r w:rsidR="00C40C4A" w:rsidRPr="00850F73">
        <w:rPr>
          <w:rFonts w:ascii="Arial" w:eastAsia="Arial" w:hAnsi="Arial" w:cs="Arial"/>
          <w:b/>
          <w:u w:val="single"/>
        </w:rPr>
        <w:t>0</w:t>
      </w:r>
      <w:r w:rsidRPr="00850F73">
        <w:rPr>
          <w:rFonts w:ascii="Arial" w:eastAsia="Arial" w:hAnsi="Arial" w:cs="Arial"/>
          <w:b/>
          <w:u w:val="single"/>
        </w:rPr>
        <w:t xml:space="preserve">0 horas do dia </w:t>
      </w:r>
      <w:r w:rsidR="00AA4EF4" w:rsidRPr="00AA4EF4">
        <w:rPr>
          <w:rFonts w:ascii="Arial" w:eastAsia="Arial" w:hAnsi="Arial" w:cs="Arial"/>
          <w:b/>
          <w:u w:val="single"/>
        </w:rPr>
        <w:t>30</w:t>
      </w:r>
      <w:r w:rsidRPr="00AA4EF4">
        <w:rPr>
          <w:rFonts w:ascii="Arial" w:eastAsia="Arial" w:hAnsi="Arial" w:cs="Arial"/>
          <w:b/>
          <w:u w:val="single"/>
        </w:rPr>
        <w:t>/</w:t>
      </w:r>
      <w:r w:rsidR="00E62BE4" w:rsidRPr="00AA4EF4">
        <w:rPr>
          <w:rFonts w:ascii="Arial" w:eastAsia="Arial" w:hAnsi="Arial" w:cs="Arial"/>
          <w:b/>
          <w:u w:val="single"/>
        </w:rPr>
        <w:t>01</w:t>
      </w:r>
      <w:r w:rsidRPr="00AA4EF4">
        <w:rPr>
          <w:rFonts w:ascii="Arial" w:eastAsia="Arial" w:hAnsi="Arial" w:cs="Arial"/>
          <w:b/>
          <w:u w:val="single"/>
        </w:rPr>
        <w:t>/202</w:t>
      </w:r>
      <w:r w:rsidR="00E62BE4" w:rsidRPr="00AA4EF4">
        <w:rPr>
          <w:rFonts w:ascii="Arial" w:eastAsia="Arial" w:hAnsi="Arial" w:cs="Arial"/>
          <w:b/>
          <w:u w:val="single"/>
        </w:rPr>
        <w:t>6</w:t>
      </w:r>
      <w:r w:rsidRPr="00AA4EF4">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lastRenderedPageBreak/>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006F554A" w:rsidR="00AD7F60" w:rsidRPr="00E0162A" w:rsidRDefault="00AD7F60" w:rsidP="009E179B">
      <w:pPr>
        <w:pStyle w:val="PargrafodaLista"/>
        <w:numPr>
          <w:ilvl w:val="1"/>
          <w:numId w:val="1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242269" w:rsidRPr="006470F5">
        <w:rPr>
          <w:rFonts w:ascii="Arial" w:hAnsi="Arial" w:cs="Arial"/>
          <w:b/>
          <w:bCs/>
          <w:sz w:val="21"/>
          <w:szCs w:val="21"/>
        </w:rPr>
        <w:t>CONTRATAÇÃO DE EMPRESA PARA PRESTAÇÃO DE SERVIÇOS RELATIVOS AO TRANSPORTE UNIVERSITÁRIO INTERMUNICIPAL, DESTINADO A ATENDER OS ESTUDANTES DO ENSINO TÉCNICO E SUPERIOR DO MUNICÍPIO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9E179B">
      <w:pPr>
        <w:pStyle w:val="PargrafodaLista"/>
        <w:numPr>
          <w:ilvl w:val="1"/>
          <w:numId w:val="18"/>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9E179B">
      <w:pPr>
        <w:pStyle w:val="PargrafodaLista"/>
        <w:numPr>
          <w:ilvl w:val="1"/>
          <w:numId w:val="18"/>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740FED56" w14:textId="77777777" w:rsidR="00242269" w:rsidRPr="00EF6443" w:rsidRDefault="00242269" w:rsidP="00242269">
      <w:pPr>
        <w:tabs>
          <w:tab w:val="left" w:pos="0"/>
        </w:tabs>
        <w:spacing w:after="0"/>
        <w:rPr>
          <w:rFonts w:ascii="Arial" w:hAnsi="Arial" w:cs="Arial"/>
          <w:color w:val="000000" w:themeColor="text1"/>
          <w:sz w:val="21"/>
          <w:szCs w:val="21"/>
        </w:rPr>
      </w:pPr>
      <w:r w:rsidRPr="00EF6443">
        <w:rPr>
          <w:rFonts w:ascii="Arial" w:hAnsi="Arial" w:cs="Arial"/>
          <w:b/>
          <w:bCs/>
          <w:color w:val="000000" w:themeColor="text1"/>
          <w:sz w:val="21"/>
          <w:szCs w:val="21"/>
        </w:rPr>
        <w:t xml:space="preserve">SECRETARIA: </w:t>
      </w:r>
      <w:r w:rsidRPr="00EF6443">
        <w:rPr>
          <w:rFonts w:ascii="Arial" w:hAnsi="Arial" w:cs="Arial"/>
          <w:color w:val="000000" w:themeColor="text1"/>
          <w:sz w:val="21"/>
          <w:szCs w:val="21"/>
        </w:rPr>
        <w:t>06 – Secretaria de Educação, Cultura, Esporte e Lazer</w:t>
      </w:r>
    </w:p>
    <w:p w14:paraId="2210E299" w14:textId="77777777" w:rsidR="00242269" w:rsidRPr="00EF6443" w:rsidRDefault="00242269" w:rsidP="00242269">
      <w:pPr>
        <w:tabs>
          <w:tab w:val="left" w:pos="0"/>
        </w:tabs>
        <w:spacing w:after="0"/>
        <w:rPr>
          <w:rFonts w:ascii="Arial" w:hAnsi="Arial" w:cs="Arial"/>
          <w:color w:val="000000" w:themeColor="text1"/>
          <w:sz w:val="21"/>
          <w:szCs w:val="21"/>
        </w:rPr>
      </w:pPr>
      <w:r w:rsidRPr="00EF6443">
        <w:rPr>
          <w:rFonts w:ascii="Arial" w:hAnsi="Arial" w:cs="Arial"/>
          <w:b/>
          <w:bCs/>
          <w:color w:val="000000" w:themeColor="text1"/>
          <w:sz w:val="21"/>
          <w:szCs w:val="21"/>
        </w:rPr>
        <w:t xml:space="preserve">ATIVIDADE: </w:t>
      </w:r>
      <w:r w:rsidRPr="00EF6443">
        <w:rPr>
          <w:rFonts w:ascii="Arial" w:hAnsi="Arial" w:cs="Arial"/>
          <w:color w:val="000000" w:themeColor="text1"/>
          <w:sz w:val="21"/>
          <w:szCs w:val="21"/>
        </w:rPr>
        <w:t>2.012 - Incentivo a Formação Universitária</w:t>
      </w:r>
    </w:p>
    <w:p w14:paraId="7CD1BFDA" w14:textId="77777777" w:rsidR="00242269" w:rsidRPr="00EF6443" w:rsidRDefault="00242269" w:rsidP="00242269">
      <w:pPr>
        <w:tabs>
          <w:tab w:val="left" w:pos="0"/>
        </w:tabs>
        <w:spacing w:after="0"/>
        <w:rPr>
          <w:rFonts w:ascii="Arial" w:hAnsi="Arial" w:cs="Arial"/>
          <w:b/>
          <w:bCs/>
          <w:color w:val="000000" w:themeColor="text1"/>
          <w:sz w:val="21"/>
          <w:szCs w:val="21"/>
        </w:rPr>
      </w:pPr>
      <w:r w:rsidRPr="00EF6443">
        <w:rPr>
          <w:rFonts w:ascii="Arial" w:hAnsi="Arial" w:cs="Arial"/>
          <w:b/>
          <w:bCs/>
          <w:color w:val="000000" w:themeColor="text1"/>
          <w:sz w:val="21"/>
          <w:szCs w:val="21"/>
        </w:rPr>
        <w:t>ELEMENTO DE DESPESA:</w:t>
      </w:r>
      <w:r w:rsidRPr="00EF6443">
        <w:rPr>
          <w:rFonts w:ascii="Arial" w:hAnsi="Arial" w:cs="Arial"/>
          <w:color w:val="000000" w:themeColor="text1"/>
          <w:sz w:val="21"/>
          <w:szCs w:val="21"/>
        </w:rPr>
        <w:t xml:space="preserve"> 3.3.90.39.00 -</w:t>
      </w:r>
      <w:r w:rsidRPr="00EF6443">
        <w:rPr>
          <w:rFonts w:ascii="Arial" w:hAnsi="Arial" w:cs="Arial"/>
          <w:b/>
          <w:bCs/>
          <w:color w:val="000000" w:themeColor="text1"/>
          <w:sz w:val="21"/>
          <w:szCs w:val="21"/>
        </w:rPr>
        <w:t xml:space="preserve"> </w:t>
      </w:r>
      <w:r w:rsidRPr="00EF6443">
        <w:rPr>
          <w:rFonts w:ascii="Arial" w:hAnsi="Arial" w:cs="Arial"/>
          <w:color w:val="000000" w:themeColor="text1"/>
          <w:sz w:val="21"/>
          <w:szCs w:val="21"/>
        </w:rPr>
        <w:t>Outros Serviços Terceiros - Pessoa Jurídica</w:t>
      </w:r>
    </w:p>
    <w:p w14:paraId="43A2BADF" w14:textId="15B9F7D9" w:rsidR="009D532C" w:rsidRDefault="00242269" w:rsidP="00242269">
      <w:pPr>
        <w:spacing w:after="0"/>
        <w:ind w:right="-1"/>
        <w:jc w:val="both"/>
        <w:rPr>
          <w:rFonts w:ascii="Arial" w:hAnsi="Arial" w:cs="Arial"/>
          <w:sz w:val="21"/>
          <w:szCs w:val="21"/>
        </w:rPr>
      </w:pPr>
      <w:r w:rsidRPr="00EF6443">
        <w:rPr>
          <w:rFonts w:ascii="Arial" w:hAnsi="Arial" w:cs="Arial"/>
          <w:b/>
          <w:bCs/>
          <w:color w:val="000000" w:themeColor="text1"/>
          <w:sz w:val="21"/>
          <w:szCs w:val="21"/>
        </w:rPr>
        <w:t xml:space="preserve">FONTE:  </w:t>
      </w:r>
      <w:r w:rsidRPr="00EF6443">
        <w:rPr>
          <w:rFonts w:ascii="Arial" w:hAnsi="Arial" w:cs="Arial"/>
          <w:color w:val="000000" w:themeColor="text1"/>
          <w:sz w:val="21"/>
          <w:szCs w:val="21"/>
        </w:rPr>
        <w:t>1500</w:t>
      </w:r>
    </w:p>
    <w:p w14:paraId="12A0E6C4" w14:textId="77777777" w:rsidR="00157B2E" w:rsidRPr="004B152D" w:rsidRDefault="00157B2E" w:rsidP="00157B2E">
      <w:pPr>
        <w:spacing w:after="0"/>
        <w:ind w:right="-1"/>
        <w:jc w:val="both"/>
        <w:rPr>
          <w:rFonts w:ascii="Arial" w:hAnsi="Arial" w:cs="Arial"/>
          <w:sz w:val="21"/>
          <w:szCs w:val="21"/>
        </w:rPr>
      </w:pPr>
    </w:p>
    <w:p w14:paraId="631864E2" w14:textId="2290A09A"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9E179B">
      <w:pPr>
        <w:numPr>
          <w:ilvl w:val="1"/>
          <w:numId w:val="11"/>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9E179B">
      <w:pPr>
        <w:numPr>
          <w:ilvl w:val="1"/>
          <w:numId w:val="11"/>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9E179B">
      <w:pPr>
        <w:numPr>
          <w:ilvl w:val="1"/>
          <w:numId w:val="11"/>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9E179B">
      <w:pPr>
        <w:numPr>
          <w:ilvl w:val="2"/>
          <w:numId w:val="11"/>
        </w:numPr>
        <w:spacing w:after="0" w:line="276" w:lineRule="auto"/>
        <w:ind w:left="0" w:firstLine="0"/>
        <w:jc w:val="both"/>
        <w:rPr>
          <w:rFonts w:ascii="Arial" w:hAnsi="Arial" w:cs="Arial"/>
        </w:rPr>
      </w:pPr>
      <w:r w:rsidRPr="00E0162A">
        <w:rPr>
          <w:rFonts w:ascii="Arial" w:eastAsia="Arial" w:hAnsi="Arial" w:cs="Arial"/>
          <w:color w:val="000000"/>
        </w:rPr>
        <w:lastRenderedPageBreak/>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9E179B">
      <w:pPr>
        <w:pStyle w:val="PargrafodaLista"/>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1" w:name="_heading=h.gjdgxs" w:colFirst="0" w:colLast="0"/>
      <w:bookmarkEnd w:id="1"/>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6D2AFFD6" w:rsidR="00AD7F60" w:rsidRPr="00E0162A" w:rsidRDefault="00FF24CB" w:rsidP="009E179B">
      <w:pPr>
        <w:numPr>
          <w:ilvl w:val="1"/>
          <w:numId w:val="21"/>
        </w:numPr>
        <w:spacing w:after="0" w:line="276" w:lineRule="auto"/>
        <w:ind w:left="0" w:firstLine="0"/>
        <w:jc w:val="both"/>
        <w:rPr>
          <w:rFonts w:ascii="Arial" w:hAnsi="Arial" w:cs="Arial"/>
        </w:rPr>
      </w:pPr>
      <w:r>
        <w:rPr>
          <w:rFonts w:ascii="Arial" w:eastAsia="Arial" w:hAnsi="Arial" w:cs="Arial"/>
          <w:color w:val="000000"/>
        </w:rPr>
        <w:t>empresa</w:t>
      </w:r>
      <w:r w:rsidR="00AD7F60" w:rsidRPr="00E0162A">
        <w:rPr>
          <w:rFonts w:ascii="Arial" w:eastAsia="Arial" w:hAnsi="Arial" w:cs="Arial"/>
          <w:color w:val="000000"/>
        </w:rPr>
        <w:t xml:space="preserve">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lastRenderedPageBreak/>
        <w:t>empresas controladoras, controladas ou coligadas, nos termos da Lei nº 6.404, de 15 de dezembro de 1976, concorrendo entre si;</w:t>
      </w:r>
    </w:p>
    <w:p w14:paraId="2995B237"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616FD2E6"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9E179B">
      <w:pPr>
        <w:numPr>
          <w:ilvl w:val="1"/>
          <w:numId w:val="21"/>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2" w:name="_heading=h.30j0zll" w:colFirst="0" w:colLast="0"/>
      <w:bookmarkEnd w:id="2"/>
    </w:p>
    <w:p w14:paraId="5EFC9D98" w14:textId="0B4BB3EA"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w:t>
      </w:r>
      <w:r w:rsidRPr="00E0162A">
        <w:rPr>
          <w:rFonts w:ascii="Arial" w:eastAsia="Arial" w:hAnsi="Arial" w:cs="Arial"/>
          <w:color w:val="000000"/>
        </w:rPr>
        <w:lastRenderedPageBreak/>
        <w:t>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9E179B">
      <w:pPr>
        <w:numPr>
          <w:ilvl w:val="2"/>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bookmarkStart w:id="3" w:name="_heading=h.1fob9te" w:colFirst="0" w:colLast="0"/>
      <w:bookmarkEnd w:id="3"/>
      <w:r w:rsidRPr="00E0162A">
        <w:rPr>
          <w:rFonts w:ascii="Arial" w:eastAsia="Arial" w:hAnsi="Arial" w:cs="Arial"/>
          <w:color w:val="000000"/>
        </w:rPr>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r w:rsidRPr="00E0162A">
          <w:rPr>
            <w:rFonts w:ascii="Arial" w:eastAsia="Arial" w:hAnsi="Arial" w:cs="Arial"/>
            <w:color w:val="000000"/>
          </w:rPr>
          <w:t>arts.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4" w:name="_heading=h.3znysh7" w:colFirst="0" w:colLast="0"/>
      <w:bookmarkEnd w:id="4"/>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9E179B">
      <w:pPr>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414BAB02" w:rsidR="00AD7F60" w:rsidRPr="00F17014" w:rsidRDefault="00F17014" w:rsidP="009E179B">
      <w:pPr>
        <w:numPr>
          <w:ilvl w:val="2"/>
          <w:numId w:val="21"/>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 xml:space="preserve">e toda a quantidade </w:t>
      </w:r>
      <w:r w:rsidR="00881856">
        <w:rPr>
          <w:rFonts w:ascii="Arial" w:eastAsia="Arial" w:hAnsi="Arial" w:cs="Arial"/>
          <w:b/>
          <w:bCs/>
        </w:rPr>
        <w:t xml:space="preserve">de todos </w:t>
      </w:r>
      <w:r w:rsidR="000262C2">
        <w:rPr>
          <w:rFonts w:ascii="Arial" w:eastAsia="Arial" w:hAnsi="Arial" w:cs="Arial"/>
          <w:b/>
          <w:bCs/>
        </w:rPr>
        <w:t>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E06FAFE" w14:textId="408CF669" w:rsidR="00AD7F60" w:rsidRPr="00157B2E" w:rsidRDefault="00AD7F60" w:rsidP="009E179B">
      <w:pPr>
        <w:numPr>
          <w:ilvl w:val="2"/>
          <w:numId w:val="21"/>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542A5BDD"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
          <w:sz w:val="21"/>
          <w:szCs w:val="21"/>
        </w:rPr>
        <w:t>Deverá ser enviada exclusivamente por meio do sistema eletrônico, no momento da apresentação/cadastro da proposta, nos termos do artigo 58, da Lei nº 14.133/21, a comprovação do recolhimento de quantia a título de garantia de proposta, como requisito de Pré – habilitação, sob pena de desclassificação.</w:t>
      </w:r>
    </w:p>
    <w:p w14:paraId="781318CE" w14:textId="77777777" w:rsidR="00157B2E" w:rsidRPr="008B6C6E" w:rsidRDefault="00157B2E" w:rsidP="00157B2E">
      <w:pPr>
        <w:spacing w:after="0" w:line="276" w:lineRule="auto"/>
        <w:jc w:val="both"/>
        <w:rPr>
          <w:rFonts w:ascii="Arial" w:hAnsi="Arial" w:cs="Arial"/>
          <w:b/>
        </w:rPr>
      </w:pPr>
    </w:p>
    <w:p w14:paraId="0FAB89C7" w14:textId="0B15A3C1" w:rsidR="00157B2E" w:rsidRPr="008B6C6E" w:rsidRDefault="00850F73" w:rsidP="00157B2E">
      <w:pPr>
        <w:numPr>
          <w:ilvl w:val="2"/>
          <w:numId w:val="21"/>
        </w:numPr>
        <w:spacing w:after="0" w:line="276" w:lineRule="auto"/>
        <w:ind w:left="0" w:firstLine="0"/>
        <w:jc w:val="both"/>
        <w:rPr>
          <w:rFonts w:ascii="Arial" w:hAnsi="Arial" w:cs="Arial"/>
          <w:b/>
        </w:rPr>
      </w:pPr>
      <w:r w:rsidRPr="00A30BDB">
        <w:rPr>
          <w:rFonts w:ascii="Arial" w:eastAsia="Arial" w:hAnsi="Arial" w:cs="Arial"/>
          <w:bCs/>
          <w:color w:val="000000" w:themeColor="text1"/>
          <w:u w:val="single"/>
        </w:rPr>
        <w:t xml:space="preserve">A garantia da proposta </w:t>
      </w:r>
      <w:r w:rsidRPr="00A30BDB">
        <w:rPr>
          <w:rFonts w:ascii="Arial" w:eastAsia="Arial" w:hAnsi="Arial" w:cs="Arial"/>
          <w:b/>
          <w:color w:val="000000" w:themeColor="text1"/>
          <w:u w:val="single"/>
        </w:rPr>
        <w:t>será no valor de 1% (um por cento) do valor</w:t>
      </w:r>
      <w:r w:rsidRPr="00A30BDB">
        <w:rPr>
          <w:rFonts w:ascii="Arial" w:eastAsia="Arial" w:hAnsi="Arial" w:cs="Arial"/>
          <w:b/>
          <w:bCs/>
          <w:color w:val="000000" w:themeColor="text1"/>
          <w:u w:val="single"/>
        </w:rPr>
        <w:t xml:space="preserve"> orçado pela </w:t>
      </w:r>
      <w:r w:rsidR="00345F04">
        <w:rPr>
          <w:rFonts w:ascii="Arial" w:eastAsia="Arial" w:hAnsi="Arial" w:cs="Arial"/>
          <w:bCs/>
          <w:color w:val="000000" w:themeColor="text1"/>
          <w:u w:val="single"/>
        </w:rPr>
        <w:t>administração</w:t>
      </w:r>
      <w:r w:rsidRPr="00A30BDB">
        <w:rPr>
          <w:rFonts w:ascii="Arial" w:eastAsia="Arial" w:hAnsi="Arial" w:cs="Arial"/>
          <w:bCs/>
          <w:color w:val="000000" w:themeColor="text1"/>
          <w:u w:val="single"/>
        </w:rPr>
        <w:t>.</w:t>
      </w:r>
    </w:p>
    <w:p w14:paraId="42D16358" w14:textId="77777777" w:rsidR="00157B2E" w:rsidRPr="008B6C6E" w:rsidRDefault="00157B2E" w:rsidP="00157B2E">
      <w:pPr>
        <w:spacing w:after="0" w:line="276" w:lineRule="auto"/>
        <w:jc w:val="both"/>
        <w:rPr>
          <w:rFonts w:ascii="Arial" w:hAnsi="Arial" w:cs="Arial"/>
          <w:b/>
        </w:rPr>
      </w:pPr>
    </w:p>
    <w:p w14:paraId="75DD0ED1"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A garantia da proposta será devolvida aos licitantes no prazo de 10 (dez) dias úteis, contado da assinatura do contrato ou da data em que for declarada fracassada a licitação, se for o caso.</w:t>
      </w:r>
    </w:p>
    <w:p w14:paraId="3C8E5EB0" w14:textId="77777777" w:rsidR="00157B2E" w:rsidRPr="008B6C6E" w:rsidRDefault="00157B2E" w:rsidP="00157B2E">
      <w:pPr>
        <w:spacing w:after="0" w:line="276" w:lineRule="auto"/>
        <w:jc w:val="both"/>
        <w:rPr>
          <w:rFonts w:ascii="Arial" w:hAnsi="Arial" w:cs="Arial"/>
          <w:b/>
        </w:rPr>
      </w:pPr>
    </w:p>
    <w:p w14:paraId="3CD35C08"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Se recusando o licitante vencedor em assinar o contrato ou não apresentar os documentos necessários para a contratação, implicará na execução do valor integral da garantia de proposta.</w:t>
      </w:r>
    </w:p>
    <w:p w14:paraId="137E6D6F" w14:textId="77777777" w:rsidR="00157B2E" w:rsidRPr="008B6C6E" w:rsidRDefault="00157B2E" w:rsidP="00157B2E">
      <w:pPr>
        <w:spacing w:after="0" w:line="276" w:lineRule="auto"/>
        <w:jc w:val="both"/>
        <w:rPr>
          <w:rFonts w:ascii="Arial" w:hAnsi="Arial" w:cs="Arial"/>
          <w:b/>
        </w:rPr>
      </w:pPr>
    </w:p>
    <w:p w14:paraId="7438FC95" w14:textId="77777777" w:rsidR="00157B2E" w:rsidRPr="008B6C6E" w:rsidRDefault="00157B2E" w:rsidP="00157B2E">
      <w:pPr>
        <w:numPr>
          <w:ilvl w:val="2"/>
          <w:numId w:val="21"/>
        </w:numPr>
        <w:spacing w:after="0" w:line="276" w:lineRule="auto"/>
        <w:ind w:left="0" w:firstLine="0"/>
        <w:jc w:val="both"/>
        <w:rPr>
          <w:rFonts w:ascii="Arial" w:hAnsi="Arial" w:cs="Arial"/>
          <w:b/>
        </w:rPr>
      </w:pPr>
      <w:r w:rsidRPr="008B6C6E">
        <w:rPr>
          <w:rFonts w:ascii="Arial" w:eastAsia="Arial" w:hAnsi="Arial" w:cs="Arial"/>
          <w:bCs/>
          <w:sz w:val="21"/>
          <w:szCs w:val="21"/>
        </w:rPr>
        <w:t>A garantia da proposta poderá ser prestada nas modalidades que trata o § 1º do artigo 96 da Lei nº 14.133/21</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5" w:name="_heading=h.2et92p0" w:colFirst="0" w:colLast="0"/>
      <w:bookmarkEnd w:id="5"/>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rPr>
        <w:lastRenderedPageBreak/>
        <w:t>cotação de percentual menor que o adequado: o percentual será mantido durante toda a execução contratual;</w:t>
      </w:r>
    </w:p>
    <w:p w14:paraId="706EF630" w14:textId="77777777" w:rsidR="00AD7F60" w:rsidRPr="00E0162A" w:rsidRDefault="00AD7F60" w:rsidP="009E179B">
      <w:pPr>
        <w:numPr>
          <w:ilvl w:val="2"/>
          <w:numId w:val="21"/>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A9236F"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9E179B">
      <w:pPr>
        <w:numPr>
          <w:ilvl w:val="1"/>
          <w:numId w:val="21"/>
        </w:numPr>
        <w:spacing w:after="0" w:line="276" w:lineRule="auto"/>
        <w:ind w:left="0" w:firstLine="0"/>
        <w:jc w:val="both"/>
        <w:rPr>
          <w:rFonts w:ascii="Arial" w:hAnsi="Arial" w:cs="Arial"/>
        </w:rPr>
      </w:pPr>
      <w:bookmarkStart w:id="6" w:name="_heading=h.tyjcwt" w:colFirst="0" w:colLast="0"/>
      <w:bookmarkEnd w:id="6"/>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9E179B">
      <w:pPr>
        <w:numPr>
          <w:ilvl w:val="1"/>
          <w:numId w:val="21"/>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9E179B">
      <w:pPr>
        <w:numPr>
          <w:ilvl w:val="2"/>
          <w:numId w:val="21"/>
        </w:numPr>
        <w:tabs>
          <w:tab w:val="left" w:pos="709"/>
        </w:tabs>
        <w:spacing w:after="0" w:line="276" w:lineRule="auto"/>
        <w:ind w:left="0" w:firstLine="0"/>
        <w:jc w:val="both"/>
        <w:rPr>
          <w:rFonts w:ascii="Arial" w:hAnsi="Arial" w:cs="Arial"/>
        </w:rPr>
      </w:pPr>
      <w:r w:rsidRPr="00E0162A">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eastAsia="Arial" w:hAnsi="Arial" w:cs="Arial"/>
        </w:rPr>
        <w:lastRenderedPageBreak/>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32CD2C4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157B2E">
        <w:rPr>
          <w:rFonts w:ascii="Arial" w:eastAsia="Arial" w:hAnsi="Arial" w:cs="Arial"/>
          <w:b/>
          <w:bCs/>
        </w:rPr>
        <w:t>deverá ser de R$ 5</w:t>
      </w:r>
      <w:r w:rsidRPr="00761888">
        <w:rPr>
          <w:rFonts w:ascii="Arial" w:eastAsia="Arial" w:hAnsi="Arial" w:cs="Arial"/>
          <w:b/>
          <w:bCs/>
        </w:rPr>
        <w:t>00,00 (</w:t>
      </w:r>
      <w:r w:rsidR="00157B2E">
        <w:rPr>
          <w:rFonts w:ascii="Arial" w:eastAsia="Arial" w:hAnsi="Arial" w:cs="Arial"/>
          <w:b/>
          <w:bCs/>
        </w:rPr>
        <w:t>quinhentos</w:t>
      </w:r>
      <w:r w:rsidR="007B7782">
        <w:rPr>
          <w:rFonts w:ascii="Arial" w:eastAsia="Arial" w:hAnsi="Arial" w:cs="Arial"/>
          <w:b/>
          <w:bCs/>
        </w:rPr>
        <w:t xml:space="preserve"> r</w:t>
      </w:r>
      <w:r w:rsidRPr="00761888">
        <w:rPr>
          <w:rFonts w:ascii="Arial" w:eastAsia="Arial" w:hAnsi="Arial" w:cs="Arial"/>
          <w:b/>
          <w:bCs/>
        </w:rPr>
        <w:t>eais).</w:t>
      </w:r>
    </w:p>
    <w:p w14:paraId="6F7C5956" w14:textId="77777777" w:rsidR="004F46E8" w:rsidRDefault="004F46E8" w:rsidP="009E179B">
      <w:pPr>
        <w:pStyle w:val="PargrafodaLista"/>
        <w:numPr>
          <w:ilvl w:val="0"/>
          <w:numId w:val="28"/>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9E179B">
      <w:pPr>
        <w:pStyle w:val="PargrafodaLista"/>
        <w:numPr>
          <w:ilvl w:val="1"/>
          <w:numId w:val="21"/>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3D1BBA9"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9E179B">
      <w:pPr>
        <w:pStyle w:val="PargrafodaLista"/>
        <w:numPr>
          <w:ilvl w:val="0"/>
          <w:numId w:val="29"/>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xml:space="preserve">. </w:t>
      </w:r>
      <w:r w:rsidRPr="005711C1">
        <w:rPr>
          <w:rFonts w:ascii="Arial" w:hAnsi="Arial" w:cs="Arial"/>
        </w:rPr>
        <w:lastRenderedPageBreak/>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9E179B">
      <w:pPr>
        <w:pStyle w:val="PargrafodaLista"/>
        <w:keepNext/>
        <w:keepLines/>
        <w:numPr>
          <w:ilvl w:val="0"/>
          <w:numId w:val="30"/>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5EEB7811"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9E179B">
      <w:pPr>
        <w:pStyle w:val="PargrafodaLista"/>
        <w:keepNext/>
        <w:keepLines/>
        <w:numPr>
          <w:ilvl w:val="0"/>
          <w:numId w:val="31"/>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lastRenderedPageBreak/>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63167E" w:rsidRDefault="004F46E8" w:rsidP="009E179B">
      <w:pPr>
        <w:pStyle w:val="PargrafodaLista"/>
        <w:keepNext/>
        <w:keepLines/>
        <w:numPr>
          <w:ilvl w:val="0"/>
          <w:numId w:val="32"/>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DF8BA8C" w14:textId="77777777" w:rsidR="0063167E" w:rsidRPr="00F90C39" w:rsidRDefault="0063167E" w:rsidP="0063167E">
      <w:pPr>
        <w:pStyle w:val="PargrafodaLista"/>
        <w:numPr>
          <w:ilvl w:val="0"/>
          <w:numId w:val="32"/>
        </w:numPr>
        <w:spacing w:after="0" w:line="276" w:lineRule="auto"/>
        <w:jc w:val="both"/>
        <w:rPr>
          <w:rFonts w:ascii="Arial" w:eastAsia="Arial" w:hAnsi="Arial" w:cs="Arial"/>
          <w:bCs/>
          <w:sz w:val="21"/>
          <w:szCs w:val="21"/>
        </w:rPr>
      </w:pPr>
      <w:r w:rsidRPr="00F90C39">
        <w:rPr>
          <w:rFonts w:ascii="Arial" w:eastAsia="Arial" w:hAnsi="Arial" w:cs="Arial"/>
          <w:bCs/>
          <w:sz w:val="21"/>
          <w:szCs w:val="21"/>
        </w:rPr>
        <w:t>Orçamento completo e detalhado compreendendo as planilhas orçamentárias;</w:t>
      </w:r>
    </w:p>
    <w:p w14:paraId="5A196E31" w14:textId="77777777" w:rsidR="0063167E" w:rsidRPr="00F90C39" w:rsidRDefault="0063167E" w:rsidP="0063167E">
      <w:pPr>
        <w:pStyle w:val="PargrafodaLista"/>
        <w:numPr>
          <w:ilvl w:val="0"/>
          <w:numId w:val="32"/>
        </w:numPr>
        <w:spacing w:after="0" w:line="276" w:lineRule="auto"/>
        <w:jc w:val="both"/>
        <w:rPr>
          <w:rFonts w:ascii="Arial" w:eastAsia="Arial" w:hAnsi="Arial" w:cs="Arial"/>
          <w:bCs/>
          <w:sz w:val="21"/>
          <w:szCs w:val="21"/>
        </w:rPr>
      </w:pPr>
      <w:r w:rsidRPr="00F90C39">
        <w:rPr>
          <w:rFonts w:ascii="Arial" w:eastAsia="Arial" w:hAnsi="Arial" w:cs="Arial"/>
          <w:bCs/>
          <w:sz w:val="21"/>
          <w:szCs w:val="21"/>
        </w:rPr>
        <w:t>Composição de preços unitários de todos os itens da Planilha Orçamentária;</w:t>
      </w:r>
    </w:p>
    <w:p w14:paraId="79B91F75" w14:textId="1CA525C5" w:rsidR="0063167E" w:rsidRPr="00512DE8" w:rsidRDefault="0063167E" w:rsidP="0063167E">
      <w:pPr>
        <w:pStyle w:val="PargrafodaLista"/>
        <w:keepNext/>
        <w:keepLines/>
        <w:numPr>
          <w:ilvl w:val="0"/>
          <w:numId w:val="32"/>
        </w:numPr>
        <w:pBdr>
          <w:top w:val="nil"/>
          <w:left w:val="nil"/>
          <w:bottom w:val="nil"/>
          <w:right w:val="nil"/>
          <w:between w:val="nil"/>
        </w:pBdr>
        <w:tabs>
          <w:tab w:val="left" w:pos="567"/>
        </w:tabs>
        <w:spacing w:after="0" w:line="276" w:lineRule="auto"/>
        <w:jc w:val="both"/>
        <w:rPr>
          <w:rFonts w:ascii="Arial" w:eastAsia="Arial" w:hAnsi="Arial" w:cs="Arial"/>
        </w:rPr>
      </w:pPr>
      <w:r w:rsidRPr="00F90C39">
        <w:rPr>
          <w:rFonts w:ascii="Arial" w:eastAsia="Arial" w:hAnsi="Arial" w:cs="Arial"/>
          <w:bCs/>
          <w:sz w:val="21"/>
          <w:szCs w:val="21"/>
        </w:rPr>
        <w:t xml:space="preserve">Dados para assinatura do contrato e </w:t>
      </w:r>
      <w:r w:rsidRPr="00F90C39">
        <w:rPr>
          <w:rFonts w:ascii="Arial" w:hAnsi="Arial" w:cs="Arial"/>
        </w:rPr>
        <w:t>indicação do banco, número da conta e agência do licitante vencedor, para fins de pagamento</w:t>
      </w:r>
    </w:p>
    <w:p w14:paraId="4C6F1B8F" w14:textId="77777777" w:rsidR="004F46E8" w:rsidRPr="00512DE8" w:rsidRDefault="004F46E8" w:rsidP="009E179B">
      <w:pPr>
        <w:pStyle w:val="PargrafodaLista"/>
        <w:keepNext/>
        <w:keepLines/>
        <w:numPr>
          <w:ilvl w:val="0"/>
          <w:numId w:val="32"/>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9E179B">
      <w:pPr>
        <w:pStyle w:val="PargrafodaLista"/>
        <w:keepNext/>
        <w:keepLines/>
        <w:numPr>
          <w:ilvl w:val="1"/>
          <w:numId w:val="21"/>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9E179B">
      <w:pPr>
        <w:pStyle w:val="PargrafodaLista"/>
        <w:numPr>
          <w:ilvl w:val="0"/>
          <w:numId w:val="21"/>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7" w:name="bookmark=id.lnxbz9" w:colFirst="0" w:colLast="0"/>
      <w:bookmarkStart w:id="8" w:name="_heading=h.35nkun2" w:colFirst="0" w:colLast="0"/>
      <w:bookmarkEnd w:id="7"/>
      <w:bookmarkEnd w:id="8"/>
    </w:p>
    <w:p w14:paraId="2C722CBD" w14:textId="77777777" w:rsidR="004F46E8" w:rsidRPr="0066221D" w:rsidRDefault="004F46E8" w:rsidP="009E179B">
      <w:pPr>
        <w:pStyle w:val="PargrafodaLista"/>
        <w:numPr>
          <w:ilvl w:val="1"/>
          <w:numId w:val="21"/>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xml:space="preserve">, referente à </w:t>
      </w:r>
      <w:r w:rsidRPr="0066221D">
        <w:rPr>
          <w:rFonts w:ascii="Arial" w:eastAsia="Arial" w:hAnsi="Arial" w:cs="Arial"/>
        </w:rPr>
        <w:lastRenderedPageBreak/>
        <w:t>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9E179B">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9E179B">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bookmarkStart w:id="9" w:name="_heading=h.1ksv4uv" w:colFirst="0" w:colLast="0"/>
      <w:bookmarkEnd w:id="9"/>
      <w:r w:rsidRPr="0066221D">
        <w:rPr>
          <w:rFonts w:ascii="Arial" w:eastAsia="Arial" w:hAnsi="Arial" w:cs="Arial"/>
        </w:rPr>
        <w:t>Caso o licitante provisoriamente classificado em primeiro lugar tenha se utilizado de algum tratamento favorecido às ME/EPPs, o pregoeiro verificará se faz jus ao benefício, em conformidade com o estabelecido neste edital.</w:t>
      </w:r>
    </w:p>
    <w:p w14:paraId="2562D83F"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9E179B">
      <w:pPr>
        <w:numPr>
          <w:ilvl w:val="1"/>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9E179B">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9E179B">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9E179B">
      <w:pPr>
        <w:numPr>
          <w:ilvl w:val="3"/>
          <w:numId w:val="21"/>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lastRenderedPageBreak/>
        <w:t>inexistirem custos de oportunidade capazes de justificar o vulto da oferta.</w:t>
      </w:r>
    </w:p>
    <w:p w14:paraId="11FEA31B" w14:textId="77777777" w:rsidR="004F46E8" w:rsidRPr="0066221D" w:rsidRDefault="004F46E8" w:rsidP="009E179B">
      <w:pPr>
        <w:numPr>
          <w:ilvl w:val="2"/>
          <w:numId w:val="21"/>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9E179B">
      <w:pPr>
        <w:numPr>
          <w:ilvl w:val="1"/>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9E179B">
      <w:pPr>
        <w:numPr>
          <w:ilvl w:val="2"/>
          <w:numId w:val="21"/>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9E179B">
      <w:pPr>
        <w:numPr>
          <w:ilvl w:val="1"/>
          <w:numId w:val="21"/>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9E179B">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Na hipótese de necessidade de suspensão da sessão pública para a realização de diligências, com vistas ao saneamento das propostas, a sessão pública somente poderá ser </w:t>
      </w:r>
      <w:r w:rsidRPr="0066221D">
        <w:rPr>
          <w:rFonts w:ascii="Arial" w:eastAsia="Arial" w:hAnsi="Arial" w:cs="Arial"/>
        </w:rPr>
        <w:lastRenderedPageBreak/>
        <w:t>reiniciada mediante aviso prévio no sistema com, no mínimo, vinte e quatro horas de antecedência, e a ocorrência será registrada em ata.</w:t>
      </w:r>
    </w:p>
    <w:p w14:paraId="4B465455" w14:textId="77777777" w:rsidR="004F46E8" w:rsidRPr="0066221D" w:rsidRDefault="004F46E8" w:rsidP="009E179B">
      <w:pPr>
        <w:numPr>
          <w:ilvl w:val="1"/>
          <w:numId w:val="21"/>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9E179B">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9E179B">
      <w:pPr>
        <w:numPr>
          <w:ilvl w:val="2"/>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9E179B">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9E179B">
      <w:pPr>
        <w:numPr>
          <w:ilvl w:val="1"/>
          <w:numId w:val="20"/>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0E5C4A"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9E179B">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9E179B">
      <w:pPr>
        <w:numPr>
          <w:ilvl w:val="2"/>
          <w:numId w:val="20"/>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2465E38D" w14:textId="77777777" w:rsidR="004F46E8" w:rsidRPr="0066221D" w:rsidRDefault="004F46E8" w:rsidP="009E179B">
      <w:pPr>
        <w:numPr>
          <w:ilvl w:val="1"/>
          <w:numId w:val="20"/>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lastRenderedPageBreak/>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9E179B">
      <w:pPr>
        <w:pStyle w:val="PargrafodaLista"/>
        <w:numPr>
          <w:ilvl w:val="1"/>
          <w:numId w:val="33"/>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r w:rsidR="00AD7F60" w:rsidRPr="00DE7666">
          <w:rPr>
            <w:rFonts w:ascii="Arial" w:eastAsia="Arial" w:hAnsi="Arial" w:cs="Arial"/>
            <w:color w:val="000000"/>
          </w:rPr>
          <w:t>arts.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9E179B">
      <w:pPr>
        <w:pStyle w:val="PargrafodaLista"/>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9E179B">
      <w:pPr>
        <w:pStyle w:val="PargrafodaLista"/>
        <w:numPr>
          <w:ilvl w:val="2"/>
          <w:numId w:val="34"/>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9E179B">
      <w:pPr>
        <w:pStyle w:val="PargrafodaLista"/>
        <w:numPr>
          <w:ilvl w:val="1"/>
          <w:numId w:val="34"/>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10" w:name="_heading=h.44sinio" w:colFirst="0" w:colLast="0"/>
      <w:bookmarkEnd w:id="10"/>
    </w:p>
    <w:p w14:paraId="5F99B570" w14:textId="77777777" w:rsidR="00AD7F60" w:rsidRPr="00E0162A" w:rsidRDefault="00AD7F60" w:rsidP="009E179B">
      <w:pPr>
        <w:widowControl w:val="0"/>
        <w:numPr>
          <w:ilvl w:val="1"/>
          <w:numId w:val="34"/>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9E179B">
      <w:pPr>
        <w:pStyle w:val="PargrafodaLista"/>
        <w:numPr>
          <w:ilvl w:val="2"/>
          <w:numId w:val="34"/>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9E179B">
      <w:pPr>
        <w:numPr>
          <w:ilvl w:val="2"/>
          <w:numId w:val="34"/>
        </w:numP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9E179B">
      <w:pPr>
        <w:numPr>
          <w:ilvl w:val="2"/>
          <w:numId w:val="34"/>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9E179B">
      <w:pPr>
        <w:numPr>
          <w:ilvl w:val="2"/>
          <w:numId w:val="34"/>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9E179B">
      <w:pPr>
        <w:numPr>
          <w:ilvl w:val="2"/>
          <w:numId w:val="34"/>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9E179B">
      <w:pPr>
        <w:numPr>
          <w:ilvl w:val="2"/>
          <w:numId w:val="34"/>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9E179B">
      <w:pPr>
        <w:numPr>
          <w:ilvl w:val="1"/>
          <w:numId w:val="34"/>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2C4ECBBC" w14:textId="171BBB2C" w:rsidR="00AD7F60" w:rsidRDefault="00DE7666" w:rsidP="009E179B">
      <w:pPr>
        <w:numPr>
          <w:ilvl w:val="2"/>
          <w:numId w:val="34"/>
        </w:numPr>
        <w:tabs>
          <w:tab w:val="left" w:pos="709"/>
        </w:tabs>
        <w:spacing w:after="0" w:line="276" w:lineRule="auto"/>
        <w:ind w:left="0" w:firstLine="0"/>
        <w:jc w:val="both"/>
        <w:rPr>
          <w:rFonts w:ascii="Arial" w:eastAsia="Arial" w:hAnsi="Arial" w:cs="Arial"/>
          <w:color w:val="000000"/>
        </w:rPr>
      </w:pPr>
      <w:bookmarkStart w:id="11" w:name="_heading=h.2jxsxqh" w:colFirst="0" w:colLast="0"/>
      <w:bookmarkEnd w:id="11"/>
      <w:r>
        <w:rPr>
          <w:rFonts w:ascii="Arial" w:eastAsia="Arial" w:hAnsi="Arial" w:cs="Arial"/>
          <w:color w:val="000000"/>
        </w:rPr>
        <w:t xml:space="preserve"> </w:t>
      </w:r>
      <w:r w:rsidR="00AD7F60" w:rsidRPr="00E0162A">
        <w:rPr>
          <w:rFonts w:ascii="Arial" w:eastAsia="Arial" w:hAnsi="Arial" w:cs="Arial"/>
          <w:color w:val="000000"/>
        </w:rPr>
        <w:t>Certidão negativa de falência expedida pelo distribuidor da sede do licitante</w:t>
      </w:r>
      <w:r w:rsidR="00E22DC2">
        <w:rPr>
          <w:rFonts w:ascii="Arial" w:eastAsia="Arial" w:hAnsi="Arial" w:cs="Arial"/>
          <w:color w:val="000000"/>
        </w:rPr>
        <w:t xml:space="preserve">, </w:t>
      </w:r>
      <w:r w:rsidR="006A18A0" w:rsidRPr="00934928">
        <w:rPr>
          <w:rFonts w:ascii="Arial" w:eastAsia="Arial" w:hAnsi="Arial" w:cs="Arial"/>
          <w:sz w:val="21"/>
          <w:szCs w:val="21"/>
        </w:rPr>
        <w:t>emitida nos últimos 30 (trinta) dias</w:t>
      </w:r>
      <w:r w:rsidR="00AD7F60" w:rsidRPr="00E0162A">
        <w:rPr>
          <w:rFonts w:ascii="Arial" w:eastAsia="Arial" w:hAnsi="Arial" w:cs="Arial"/>
          <w:color w:val="000000"/>
        </w:rPr>
        <w:t>;</w:t>
      </w:r>
    </w:p>
    <w:p w14:paraId="29B54ACD" w14:textId="62F8D53B" w:rsidR="00934928" w:rsidRPr="00934928" w:rsidRDefault="00934928" w:rsidP="009E179B">
      <w:pPr>
        <w:numPr>
          <w:ilvl w:val="2"/>
          <w:numId w:val="34"/>
        </w:numPr>
        <w:tabs>
          <w:tab w:val="left" w:pos="709"/>
        </w:tabs>
        <w:spacing w:after="0" w:line="276" w:lineRule="auto"/>
        <w:ind w:left="0" w:firstLine="0"/>
        <w:jc w:val="both"/>
        <w:rPr>
          <w:rFonts w:ascii="Arial" w:eastAsia="Arial" w:hAnsi="Arial" w:cs="Arial"/>
        </w:rPr>
      </w:pPr>
      <w:r w:rsidRPr="00934928">
        <w:rPr>
          <w:rFonts w:ascii="Arial" w:eastAsia="Arial" w:hAnsi="Arial" w:cs="Arial"/>
          <w:sz w:val="21"/>
          <w:szCs w:val="21"/>
        </w:rPr>
        <w:t>Certidão negativa de insolvência expedida pelo distribuidor da sede do licitante, emitida nos últimos 30 (trinta) dias;</w:t>
      </w:r>
      <w:r w:rsidR="006A18A0">
        <w:rPr>
          <w:rFonts w:ascii="Arial" w:eastAsia="Arial" w:hAnsi="Arial" w:cs="Arial"/>
          <w:sz w:val="21"/>
          <w:szCs w:val="21"/>
        </w:rPr>
        <w:t xml:space="preserve"> </w:t>
      </w:r>
    </w:p>
    <w:p w14:paraId="0D9EB7C8" w14:textId="77777777" w:rsidR="00B34BEF" w:rsidRPr="000E25F3" w:rsidRDefault="00B34BEF" w:rsidP="009E179B">
      <w:pPr>
        <w:numPr>
          <w:ilvl w:val="2"/>
          <w:numId w:val="34"/>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1CFD1EBE" w14:textId="77777777" w:rsidR="00B34BEF" w:rsidRPr="000E25F3" w:rsidRDefault="00B34BEF" w:rsidP="00B34BEF">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35912382" w14:textId="77777777" w:rsidR="00B34BEF" w:rsidRPr="000E25F3" w:rsidRDefault="00B34BEF" w:rsidP="00B34BEF">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C0C0CD1" w14:textId="638FAB86" w:rsidR="00B34BEF" w:rsidRDefault="00B34BEF" w:rsidP="00B34BEF">
      <w:pPr>
        <w:tabs>
          <w:tab w:val="left" w:pos="709"/>
        </w:tabs>
        <w:spacing w:after="0" w:line="276" w:lineRule="auto"/>
        <w:jc w:val="both"/>
        <w:rPr>
          <w:rFonts w:ascii="Arial" w:hAnsi="Arial" w:cs="Arial"/>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r w:rsidR="00934928">
        <w:rPr>
          <w:rFonts w:ascii="Arial" w:hAnsi="Arial" w:cs="Arial"/>
        </w:rPr>
        <w:t>;</w:t>
      </w:r>
    </w:p>
    <w:p w14:paraId="1554788F" w14:textId="77777777" w:rsidR="00B34BEF" w:rsidRPr="00E0162A" w:rsidRDefault="00B34BEF" w:rsidP="00B34BEF">
      <w:pPr>
        <w:spacing w:after="0" w:line="276" w:lineRule="auto"/>
        <w:jc w:val="both"/>
        <w:rPr>
          <w:rFonts w:ascii="Arial" w:eastAsia="Arial" w:hAnsi="Arial" w:cs="Arial"/>
          <w:color w:val="FF0000"/>
        </w:rPr>
      </w:pPr>
    </w:p>
    <w:p w14:paraId="64A1B620" w14:textId="77777777" w:rsidR="00B34BEF" w:rsidRPr="00DE7666" w:rsidRDefault="00B34BEF" w:rsidP="009E179B">
      <w:pPr>
        <w:numPr>
          <w:ilvl w:val="1"/>
          <w:numId w:val="34"/>
        </w:numPr>
        <w:spacing w:after="0" w:line="276" w:lineRule="auto"/>
        <w:ind w:left="0" w:firstLine="0"/>
        <w:jc w:val="both"/>
        <w:rPr>
          <w:rFonts w:ascii="Arial" w:eastAsia="Arial" w:hAnsi="Arial" w:cs="Arial"/>
        </w:rPr>
      </w:pPr>
      <w:r w:rsidRPr="00E0162A">
        <w:rPr>
          <w:rFonts w:ascii="Arial" w:eastAsia="Arial" w:hAnsi="Arial" w:cs="Arial"/>
          <w:b/>
        </w:rPr>
        <w:t xml:space="preserve"> </w:t>
      </w:r>
      <w:r w:rsidRPr="00DE7666">
        <w:rPr>
          <w:rFonts w:ascii="Arial" w:eastAsia="Arial" w:hAnsi="Arial" w:cs="Arial"/>
          <w:b/>
          <w:shd w:val="clear" w:color="auto" w:fill="FFD966" w:themeFill="accent4" w:themeFillTint="99"/>
        </w:rPr>
        <w:t>QUALIFICAÇÃO TÉCNICA:</w:t>
      </w:r>
      <w:r w:rsidRPr="00E0162A">
        <w:rPr>
          <w:rFonts w:ascii="Arial" w:eastAsia="Arial" w:hAnsi="Arial" w:cs="Arial"/>
          <w:b/>
        </w:rPr>
        <w:t xml:space="preserve"> </w:t>
      </w:r>
    </w:p>
    <w:p w14:paraId="2AD4E1F6" w14:textId="77777777" w:rsidR="00B34BEF" w:rsidRPr="00E0162A" w:rsidRDefault="00B34BEF" w:rsidP="00B34BEF">
      <w:pPr>
        <w:spacing w:after="0" w:line="276" w:lineRule="auto"/>
        <w:jc w:val="both"/>
        <w:rPr>
          <w:rFonts w:ascii="Arial" w:eastAsia="Arial" w:hAnsi="Arial" w:cs="Arial"/>
        </w:rPr>
      </w:pPr>
    </w:p>
    <w:p w14:paraId="08A3C3E4" w14:textId="51B85EB6" w:rsidR="00B34BEF" w:rsidRDefault="00B34BEF" w:rsidP="009E179B">
      <w:pPr>
        <w:numPr>
          <w:ilvl w:val="2"/>
          <w:numId w:val="34"/>
        </w:numPr>
        <w:tabs>
          <w:tab w:val="left" w:pos="709"/>
        </w:tabs>
        <w:spacing w:after="0" w:line="276" w:lineRule="auto"/>
        <w:ind w:left="0" w:firstLine="0"/>
        <w:jc w:val="both"/>
        <w:rPr>
          <w:rFonts w:ascii="Arial" w:eastAsia="Arial" w:hAnsi="Arial" w:cs="Arial"/>
          <w:color w:val="000000"/>
        </w:rPr>
      </w:pPr>
      <w:bookmarkStart w:id="12" w:name="_heading=h.3j2qqm3" w:colFirst="0" w:colLast="0"/>
      <w:bookmarkEnd w:id="12"/>
      <w:r w:rsidRPr="00E0162A">
        <w:rPr>
          <w:rFonts w:ascii="Arial" w:eastAsia="Arial" w:hAnsi="Arial" w:cs="Arial"/>
          <w:color w:val="000000"/>
        </w:rPr>
        <w:t xml:space="preserve">Comprovação de aptidão para </w:t>
      </w:r>
      <w:r w:rsidR="00157B2E">
        <w:rPr>
          <w:rFonts w:ascii="Arial" w:eastAsia="Arial" w:hAnsi="Arial" w:cs="Arial"/>
          <w:color w:val="000000"/>
        </w:rPr>
        <w:t>execução de serviços</w:t>
      </w:r>
      <w:r w:rsidRPr="00E0162A">
        <w:rPr>
          <w:rFonts w:ascii="Arial" w:eastAsia="Arial" w:hAnsi="Arial" w:cs="Arial"/>
          <w:color w:val="000000"/>
        </w:rPr>
        <w:t xml:space="preserve"> em características, </w:t>
      </w:r>
      <w:r>
        <w:rPr>
          <w:rFonts w:ascii="Arial" w:eastAsia="Arial" w:hAnsi="Arial" w:cs="Arial"/>
          <w:color w:val="000000"/>
        </w:rPr>
        <w:t xml:space="preserve">e </w:t>
      </w:r>
      <w:r w:rsidRPr="00E0162A">
        <w:rPr>
          <w:rFonts w:ascii="Arial" w:eastAsia="Arial" w:hAnsi="Arial" w:cs="Arial"/>
          <w:color w:val="000000"/>
        </w:rPr>
        <w:t>compatíveis com o objeto desta licitação, mediante a apresentação de atestado</w:t>
      </w:r>
      <w:r>
        <w:rPr>
          <w:rFonts w:ascii="Arial" w:eastAsia="Arial" w:hAnsi="Arial" w:cs="Arial"/>
          <w:color w:val="000000"/>
        </w:rPr>
        <w:t xml:space="preserve"> </w:t>
      </w:r>
      <w:r w:rsidRPr="00E0162A">
        <w:rPr>
          <w:rFonts w:ascii="Arial" w:eastAsia="Arial" w:hAnsi="Arial" w:cs="Arial"/>
          <w:color w:val="000000"/>
        </w:rPr>
        <w:t>(s) fornecido</w:t>
      </w:r>
      <w:r>
        <w:rPr>
          <w:rFonts w:ascii="Arial" w:eastAsia="Arial" w:hAnsi="Arial" w:cs="Arial"/>
          <w:color w:val="000000"/>
        </w:rPr>
        <w:t xml:space="preserve"> </w:t>
      </w:r>
      <w:r w:rsidRPr="00E0162A">
        <w:rPr>
          <w:rFonts w:ascii="Arial" w:eastAsia="Arial" w:hAnsi="Arial" w:cs="Arial"/>
          <w:color w:val="000000"/>
        </w:rPr>
        <w:t>(s) por pessoas jurídicas de direito público ou privado</w:t>
      </w:r>
      <w:r>
        <w:rPr>
          <w:rFonts w:ascii="Arial" w:eastAsia="Arial" w:hAnsi="Arial" w:cs="Arial"/>
          <w:color w:val="000000"/>
        </w:rPr>
        <w:t>.</w:t>
      </w:r>
    </w:p>
    <w:p w14:paraId="7F8734FF" w14:textId="08DD1B1A" w:rsidR="00157B2E" w:rsidRPr="00157B2E" w:rsidRDefault="00157B2E" w:rsidP="00157B2E">
      <w:pPr>
        <w:spacing w:after="0" w:line="240" w:lineRule="auto"/>
        <w:jc w:val="both"/>
        <w:rPr>
          <w:rFonts w:ascii="Arial" w:eastAsia="Arial" w:hAnsi="Arial" w:cs="Arial"/>
          <w:sz w:val="21"/>
          <w:szCs w:val="21"/>
        </w:rPr>
      </w:pPr>
    </w:p>
    <w:p w14:paraId="0F835679" w14:textId="619BF42D" w:rsidR="00AD7F60" w:rsidRPr="00A25C78" w:rsidRDefault="00A25C78" w:rsidP="009E179B">
      <w:pPr>
        <w:numPr>
          <w:ilvl w:val="1"/>
          <w:numId w:val="34"/>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9E179B">
      <w:pPr>
        <w:numPr>
          <w:ilvl w:val="2"/>
          <w:numId w:val="34"/>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9E179B">
      <w:pPr>
        <w:numPr>
          <w:ilvl w:val="2"/>
          <w:numId w:val="34"/>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microempresa e empresa de pequeno porte, ou cooperativa enquadrada no artigo 34 da Lei nº 11.488, de 2007.</w:t>
      </w:r>
    </w:p>
    <w:p w14:paraId="6DA1CE66" w14:textId="77777777" w:rsidR="00374EBC" w:rsidRPr="00374EBC" w:rsidRDefault="00374EBC" w:rsidP="00374EBC">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8028C83" w:rsidR="00AD7F60" w:rsidRPr="00374EBC" w:rsidRDefault="00AD7F60" w:rsidP="009B0B7B">
      <w:pPr>
        <w:pStyle w:val="PargrafodaLista"/>
        <w:numPr>
          <w:ilvl w:val="1"/>
          <w:numId w:val="38"/>
        </w:numPr>
        <w:tabs>
          <w:tab w:val="left" w:pos="993"/>
        </w:tabs>
        <w:spacing w:after="0" w:line="276" w:lineRule="auto"/>
        <w:jc w:val="both"/>
        <w:rPr>
          <w:rFonts w:ascii="Arial" w:eastAsia="Arial" w:hAnsi="Arial" w:cs="Arial"/>
          <w:color w:val="000000"/>
        </w:rPr>
      </w:pPr>
      <w:r w:rsidRPr="00374EBC">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A declaração de regularidade de situação do contribuinte individual – DRSCI, para cada um dos cooperados indicados;</w:t>
      </w:r>
    </w:p>
    <w:p w14:paraId="575760FB"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9B0B7B">
      <w:pPr>
        <w:numPr>
          <w:ilvl w:val="3"/>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11939A8A" w:rsidR="00AD7F60" w:rsidRPr="00374EBC" w:rsidRDefault="00AD7F60" w:rsidP="009B0B7B">
      <w:pPr>
        <w:pStyle w:val="PargrafodaLista"/>
        <w:numPr>
          <w:ilvl w:val="1"/>
          <w:numId w:val="38"/>
        </w:numPr>
        <w:pBdr>
          <w:top w:val="nil"/>
          <w:left w:val="nil"/>
          <w:bottom w:val="nil"/>
          <w:right w:val="nil"/>
          <w:between w:val="nil"/>
        </w:pBdr>
        <w:tabs>
          <w:tab w:val="left" w:pos="0"/>
        </w:tabs>
        <w:spacing w:after="0" w:line="276" w:lineRule="auto"/>
        <w:jc w:val="both"/>
        <w:rPr>
          <w:rFonts w:ascii="Arial" w:eastAsia="Arial" w:hAnsi="Arial" w:cs="Arial"/>
          <w:color w:val="000000"/>
        </w:rPr>
      </w:pPr>
      <w:r w:rsidRPr="00374EBC">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t>Havendo necessidade de analisar minuciosamente os documentos exigidos, o Pregoeiro suspenderá a sessão, informando no “chat” a nova data e horário para a continuidade da mesma</w:t>
      </w:r>
      <w:r w:rsidRPr="00E0162A">
        <w:rPr>
          <w:rFonts w:ascii="Arial" w:eastAsia="Arial" w:hAnsi="Arial" w:cs="Arial"/>
          <w:color w:val="000000"/>
        </w:rPr>
        <w:t>.</w:t>
      </w:r>
    </w:p>
    <w:p w14:paraId="7C2FE8D2"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9B0B7B">
      <w:pPr>
        <w:numPr>
          <w:ilvl w:val="2"/>
          <w:numId w:val="38"/>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9E179B">
      <w:pPr>
        <w:pStyle w:val="PargrafodaLista"/>
        <w:keepNext/>
        <w:keepLines/>
        <w:numPr>
          <w:ilvl w:val="0"/>
          <w:numId w:val="20"/>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9E179B">
      <w:pPr>
        <w:pStyle w:val="PargrafodaLista"/>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45F958E4" w:rsidR="004F46E8" w:rsidRPr="00EB2D91"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w:t>
      </w:r>
      <w:r w:rsidR="00EB2D91">
        <w:rPr>
          <w:rFonts w:ascii="Arial" w:hAnsi="Arial" w:cs="Arial"/>
        </w:rPr>
        <w:t xml:space="preserve"> licitanet</w:t>
      </w:r>
      <w:r w:rsidRPr="001F32BD">
        <w:rPr>
          <w:rFonts w:ascii="Arial" w:hAnsi="Arial" w:cs="Arial"/>
        </w:rPr>
        <w:t>,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D2B3AE1" w14:textId="77777777" w:rsidR="00EB2D91" w:rsidRDefault="00EB2D91" w:rsidP="00EB2D91">
      <w:pPr>
        <w:pStyle w:val="PargrafodaLista"/>
        <w:rPr>
          <w:rFonts w:ascii="Arial" w:eastAsia="Arial" w:hAnsi="Arial" w:cs="Arial"/>
        </w:rPr>
      </w:pPr>
    </w:p>
    <w:p w14:paraId="6E7E9796" w14:textId="07E6B8B3" w:rsidR="00EB2D91" w:rsidRPr="000B43A3" w:rsidRDefault="00EB2D91" w:rsidP="00EB2D91">
      <w:pPr>
        <w:pStyle w:val="PargrafodaLista"/>
        <w:numPr>
          <w:ilvl w:val="1"/>
          <w:numId w:val="20"/>
        </w:numPr>
        <w:spacing w:after="0" w:line="276" w:lineRule="auto"/>
        <w:ind w:left="0" w:firstLine="0"/>
        <w:jc w:val="both"/>
        <w:rPr>
          <w:rFonts w:ascii="Arial" w:eastAsia="Arial" w:hAnsi="Arial" w:cs="Arial"/>
        </w:rPr>
      </w:pPr>
      <w:r w:rsidRPr="000B43A3">
        <w:rPr>
          <w:rFonts w:ascii="Arial" w:hAnsi="Arial" w:cs="Arial"/>
        </w:rPr>
        <w:t xml:space="preserve">As </w:t>
      </w:r>
      <w:r>
        <w:rPr>
          <w:rFonts w:ascii="Arial" w:hAnsi="Arial" w:cs="Arial"/>
        </w:rPr>
        <w:t>razões de recurso e contrarrazões</w:t>
      </w:r>
      <w:r w:rsidRPr="000B43A3">
        <w:rPr>
          <w:rFonts w:ascii="Arial" w:hAnsi="Arial" w:cs="Arial"/>
        </w:rPr>
        <w:t xml:space="preserve"> deverão ser encaminhados por meio eletrônico, via internet em campo próprio, para o endereço </w:t>
      </w:r>
      <w:hyperlink r:id="rId26" w:history="1">
        <w:r w:rsidRPr="000B43A3">
          <w:rPr>
            <w:rStyle w:val="Hyperlink"/>
            <w:rFonts w:ascii="Arial" w:hAnsi="Arial" w:cs="Arial"/>
          </w:rPr>
          <w:t>https://licitanet.com.br/</w:t>
        </w:r>
      </w:hyperlink>
      <w:r w:rsidRPr="000B43A3">
        <w:rPr>
          <w:rFonts w:ascii="Arial" w:hAnsi="Arial" w:cs="Arial"/>
        </w:rPr>
        <w:t>.</w:t>
      </w:r>
    </w:p>
    <w:p w14:paraId="098A4B22" w14:textId="77777777" w:rsidR="00EB2D91" w:rsidRPr="000B43A3" w:rsidRDefault="00EB2D91" w:rsidP="00EB2D91">
      <w:pPr>
        <w:pStyle w:val="PargrafodaLista"/>
        <w:rPr>
          <w:rFonts w:ascii="Arial" w:hAnsi="Arial" w:cs="Arial"/>
        </w:rPr>
      </w:pPr>
    </w:p>
    <w:p w14:paraId="741D9006" w14:textId="5AF4FAE7" w:rsidR="00EB2D91" w:rsidRDefault="00EB2D91" w:rsidP="00EB2D91">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0B43A3">
        <w:rPr>
          <w:rFonts w:ascii="Arial" w:hAnsi="Arial" w:cs="Arial"/>
        </w:rPr>
        <w:t xml:space="preserve">Não serão conhecidas as </w:t>
      </w:r>
      <w:r>
        <w:rPr>
          <w:rFonts w:ascii="Arial" w:hAnsi="Arial" w:cs="Arial"/>
        </w:rPr>
        <w:t>razões de recurso e contrarrazões</w:t>
      </w:r>
      <w:r w:rsidRPr="000B43A3">
        <w:rPr>
          <w:rFonts w:ascii="Arial" w:hAnsi="Arial" w:cs="Arial"/>
        </w:rPr>
        <w:t xml:space="preserve"> deverão interpostos através de e-mail ou por outro meio que não seja através do campo próprio do sistema </w:t>
      </w:r>
      <w:hyperlink r:id="rId27" w:history="1">
        <w:r w:rsidRPr="000B43A3">
          <w:rPr>
            <w:rStyle w:val="Hyperlink"/>
            <w:rFonts w:ascii="Arial" w:hAnsi="Arial" w:cs="Arial"/>
          </w:rPr>
          <w:t>https://licitanet.com.br/</w:t>
        </w:r>
      </w:hyperlink>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9E179B">
      <w:pPr>
        <w:numPr>
          <w:ilvl w:val="1"/>
          <w:numId w:val="2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9E179B">
      <w:pPr>
        <w:numPr>
          <w:ilvl w:val="1"/>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9E179B">
      <w:pPr>
        <w:numPr>
          <w:ilvl w:val="2"/>
          <w:numId w:val="35"/>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9E179B">
      <w:pPr>
        <w:numPr>
          <w:ilvl w:val="1"/>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9E179B">
      <w:pPr>
        <w:numPr>
          <w:ilvl w:val="1"/>
          <w:numId w:val="35"/>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w:t>
      </w:r>
      <w:r w:rsidRPr="00E0162A">
        <w:rPr>
          <w:rFonts w:ascii="Arial" w:eastAsia="Arial" w:hAnsi="Arial" w:cs="Arial"/>
          <w:color w:val="000000"/>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9E179B">
      <w:pPr>
        <w:numPr>
          <w:ilvl w:val="2"/>
          <w:numId w:val="13"/>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9E179B">
      <w:pPr>
        <w:numPr>
          <w:ilvl w:val="1"/>
          <w:numId w:val="13"/>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9E179B">
      <w:pPr>
        <w:numPr>
          <w:ilvl w:val="2"/>
          <w:numId w:val="6"/>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9E179B">
      <w:pPr>
        <w:numPr>
          <w:ilvl w:val="1"/>
          <w:numId w:val="13"/>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9E179B">
      <w:pPr>
        <w:numPr>
          <w:ilvl w:val="1"/>
          <w:numId w:val="35"/>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lastRenderedPageBreak/>
        <w:t>Nos reajustes subsequentes ao primeiro, o interregno mínimo de um ano será contado a partir dos efeitos financeiros do último reajuste.</w:t>
      </w:r>
    </w:p>
    <w:p w14:paraId="092F40BB"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será(ão), obrigatoriamente, o(s) definitivo(s).</w:t>
      </w:r>
    </w:p>
    <w:p w14:paraId="5A9A9B21"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será(ão) adotado(s), em substituição, o(s) que vier(em) a ser determinado(s) pela legislação então em vigor.</w:t>
      </w:r>
    </w:p>
    <w:p w14:paraId="783E2204" w14:textId="77777777" w:rsidR="008C5EC4" w:rsidRPr="00EF006B" w:rsidRDefault="008C5EC4" w:rsidP="009E179B">
      <w:pPr>
        <w:numPr>
          <w:ilvl w:val="1"/>
          <w:numId w:val="35"/>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9E179B">
      <w:pPr>
        <w:pStyle w:val="PargrafodaLista"/>
        <w:widowControl w:val="0"/>
        <w:numPr>
          <w:ilvl w:val="1"/>
          <w:numId w:val="35"/>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bookmarkStart w:id="13" w:name="_heading=h.2xcytpi" w:colFirst="0" w:colLast="0"/>
      <w:bookmarkEnd w:id="13"/>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1ci93xb" w:colFirst="0" w:colLast="0"/>
      <w:bookmarkEnd w:id="14"/>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recusar-se a enviar o detalhamento da proposta quando exigível; </w:t>
      </w:r>
    </w:p>
    <w:p w14:paraId="48710354"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3whwml4" w:colFirst="0" w:colLast="0"/>
      <w:bookmarkEnd w:id="15"/>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9E179B">
      <w:pPr>
        <w:numPr>
          <w:ilvl w:val="3"/>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6" w:name="_heading=h.2bn6wsx" w:colFirst="0" w:colLast="0"/>
      <w:bookmarkEnd w:id="16"/>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7" w:name="_heading=h.qsh70q" w:colFirst="0" w:colLast="0"/>
      <w:bookmarkEnd w:id="17"/>
      <w:r w:rsidRPr="00E0162A">
        <w:rPr>
          <w:rFonts w:ascii="Arial" w:eastAsia="Arial" w:hAnsi="Arial" w:cs="Arial"/>
          <w:color w:val="000000"/>
        </w:rPr>
        <w:t xml:space="preserve">praticar ato lesivo previsto no </w:t>
      </w:r>
      <w:hyperlink r:id="rId28"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9E179B">
      <w:pPr>
        <w:numPr>
          <w:ilvl w:val="2"/>
          <w:numId w:val="35"/>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9E179B">
      <w:pPr>
        <w:numPr>
          <w:ilvl w:val="2"/>
          <w:numId w:val="35"/>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9E179B">
      <w:pPr>
        <w:numPr>
          <w:ilvl w:val="2"/>
          <w:numId w:val="3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9E179B">
      <w:pPr>
        <w:numPr>
          <w:ilvl w:val="2"/>
          <w:numId w:val="35"/>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9E179B">
      <w:pPr>
        <w:numPr>
          <w:ilvl w:val="1"/>
          <w:numId w:val="35"/>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bookmarkStart w:id="18" w:name="_heading=h.3as4poj" w:colFirst="0" w:colLast="0"/>
      <w:bookmarkEnd w:id="18"/>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9E179B">
      <w:pPr>
        <w:numPr>
          <w:ilvl w:val="1"/>
          <w:numId w:val="35"/>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9E179B">
      <w:pPr>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9E179B">
      <w:pPr>
        <w:numPr>
          <w:ilvl w:val="1"/>
          <w:numId w:val="35"/>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9E179B">
      <w:pPr>
        <w:numPr>
          <w:ilvl w:val="1"/>
          <w:numId w:val="35"/>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9"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30"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hAnsi="Arial" w:cs="Arial"/>
        </w:rPr>
        <w:lastRenderedPageBreak/>
        <w:t>A concessão de efeito suspensivo à impugnação é medida excepcional e deverá ser motivada pelo PREGOEIRO, nos autos do processo de licitação.</w:t>
      </w:r>
    </w:p>
    <w:p w14:paraId="368D7459" w14:textId="77777777" w:rsidR="00C625E4"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9E179B">
      <w:pPr>
        <w:pStyle w:val="PargrafodaLista"/>
        <w:numPr>
          <w:ilvl w:val="1"/>
          <w:numId w:val="36"/>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9E179B">
      <w:pPr>
        <w:pStyle w:val="PargrafodaLista"/>
        <w:keepNext/>
        <w:keepLines/>
        <w:numPr>
          <w:ilvl w:val="0"/>
          <w:numId w:val="35"/>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9E179B">
      <w:pPr>
        <w:numPr>
          <w:ilvl w:val="1"/>
          <w:numId w:val="35"/>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9E179B">
      <w:pPr>
        <w:numPr>
          <w:ilvl w:val="1"/>
          <w:numId w:val="35"/>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9E179B">
      <w:pPr>
        <w:numPr>
          <w:ilvl w:val="1"/>
          <w:numId w:val="35"/>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 poderão ser lidos e/ou obtidos no endereço </w:t>
      </w:r>
      <w:r w:rsidR="00761888" w:rsidRPr="00B331F6">
        <w:rPr>
          <w:rFonts w:ascii="Arial" w:eastAsia="Arial" w:hAnsi="Arial" w:cs="Arial"/>
        </w:rPr>
        <w:t>Praça Aquinoel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9E179B">
      <w:pPr>
        <w:numPr>
          <w:ilvl w:val="1"/>
          <w:numId w:val="35"/>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404A8B4B" w14:textId="77777777" w:rsidR="00AD7F60" w:rsidRPr="00E0162A" w:rsidRDefault="00AD7F60" w:rsidP="009E179B">
      <w:pPr>
        <w:numPr>
          <w:ilvl w:val="2"/>
          <w:numId w:val="35"/>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 - Termo de Referência</w:t>
      </w:r>
    </w:p>
    <w:p w14:paraId="3E9A1914" w14:textId="77777777" w:rsidR="00AD7F60" w:rsidRPr="00E0162A" w:rsidRDefault="00AD7F60" w:rsidP="009E179B">
      <w:pPr>
        <w:numPr>
          <w:ilvl w:val="2"/>
          <w:numId w:val="35"/>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lastRenderedPageBreak/>
        <w:t>ANEXO II - Modelo de Proposta de Preço</w:t>
      </w:r>
    </w:p>
    <w:p w14:paraId="5B8F9E15" w14:textId="4735EDCB" w:rsidR="00AD7F60" w:rsidRPr="00E0162A" w:rsidRDefault="00AD7F60" w:rsidP="009E179B">
      <w:pPr>
        <w:numPr>
          <w:ilvl w:val="2"/>
          <w:numId w:val="35"/>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9E179B">
      <w:pPr>
        <w:numPr>
          <w:ilvl w:val="2"/>
          <w:numId w:val="35"/>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Default="005F59E8" w:rsidP="009E179B">
      <w:pPr>
        <w:numPr>
          <w:ilvl w:val="2"/>
          <w:numId w:val="35"/>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3A8BD532" w14:textId="77777777" w:rsidR="00604502" w:rsidRPr="00E0162A" w:rsidRDefault="00604502" w:rsidP="00604502">
      <w:pPr>
        <w:pBdr>
          <w:top w:val="nil"/>
          <w:left w:val="nil"/>
          <w:bottom w:val="nil"/>
          <w:right w:val="nil"/>
          <w:between w:val="nil"/>
        </w:pBdr>
        <w:tabs>
          <w:tab w:val="left" w:pos="851"/>
        </w:tabs>
        <w:spacing w:after="0" w:line="276" w:lineRule="auto"/>
        <w:ind w:left="1418"/>
        <w:jc w:val="both"/>
        <w:rPr>
          <w:rFonts w:ascii="Arial" w:eastAsia="Arial" w:hAnsi="Arial" w:cs="Arial"/>
          <w:color w:val="000000"/>
        </w:rPr>
      </w:pPr>
    </w:p>
    <w:p w14:paraId="645E1268" w14:textId="6238FEEB"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D46D33">
        <w:rPr>
          <w:rFonts w:ascii="Arial" w:eastAsia="Arial" w:hAnsi="Arial" w:cs="Arial"/>
          <w:color w:val="000000"/>
        </w:rPr>
        <w:t>1</w:t>
      </w:r>
      <w:r w:rsidR="00AA4EF4">
        <w:rPr>
          <w:rFonts w:ascii="Arial" w:eastAsia="Arial" w:hAnsi="Arial" w:cs="Arial"/>
          <w:color w:val="000000"/>
        </w:rPr>
        <w:t>4</w:t>
      </w:r>
      <w:r>
        <w:rPr>
          <w:rFonts w:ascii="Arial" w:eastAsia="Arial" w:hAnsi="Arial" w:cs="Arial"/>
          <w:color w:val="000000"/>
        </w:rPr>
        <w:t xml:space="preserve"> de </w:t>
      </w:r>
      <w:r w:rsidR="00AA4EF4">
        <w:rPr>
          <w:rFonts w:ascii="Arial" w:eastAsia="Arial" w:hAnsi="Arial" w:cs="Arial"/>
          <w:color w:val="000000"/>
        </w:rPr>
        <w:t>janeiro</w:t>
      </w:r>
      <w:r w:rsidR="005453C4">
        <w:rPr>
          <w:rFonts w:ascii="Arial" w:eastAsia="Arial" w:hAnsi="Arial" w:cs="Arial"/>
          <w:color w:val="000000"/>
        </w:rPr>
        <w:t xml:space="preserve"> </w:t>
      </w:r>
      <w:r w:rsidR="00AA4EF4">
        <w:rPr>
          <w:rFonts w:ascii="Arial" w:eastAsia="Arial" w:hAnsi="Arial" w:cs="Arial"/>
          <w:color w:val="000000"/>
        </w:rPr>
        <w:t>2026</w:t>
      </w:r>
      <w:r>
        <w:rPr>
          <w:rFonts w:ascii="Arial" w:eastAsia="Arial" w:hAnsi="Arial" w:cs="Arial"/>
          <w:color w:val="000000"/>
        </w:rPr>
        <w:t>.</w:t>
      </w:r>
    </w:p>
    <w:p w14:paraId="217EB4BC" w14:textId="77777777" w:rsidR="00604502" w:rsidRDefault="00604502"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9"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9"/>
    <w:p w14:paraId="6F100C57" w14:textId="77777777" w:rsidR="00761888" w:rsidRDefault="00761888" w:rsidP="00E0162A">
      <w:pPr>
        <w:spacing w:after="0" w:line="276" w:lineRule="auto"/>
        <w:jc w:val="both"/>
        <w:rPr>
          <w:rFonts w:ascii="Arial" w:eastAsia="Arial" w:hAnsi="Arial" w:cs="Arial"/>
          <w:b/>
          <w:color w:val="000000"/>
        </w:rPr>
      </w:pPr>
    </w:p>
    <w:p w14:paraId="06DC07DA" w14:textId="77777777" w:rsidR="00604502" w:rsidRDefault="00604502" w:rsidP="00E0162A">
      <w:pPr>
        <w:spacing w:after="0" w:line="276" w:lineRule="auto"/>
        <w:jc w:val="both"/>
        <w:rPr>
          <w:rFonts w:ascii="Arial" w:eastAsia="Arial" w:hAnsi="Arial" w:cs="Arial"/>
          <w:b/>
          <w:color w:val="000000"/>
        </w:rPr>
      </w:pPr>
    </w:p>
    <w:p w14:paraId="4225E9E6" w14:textId="77777777" w:rsidR="00604502" w:rsidRDefault="00604502" w:rsidP="00E0162A">
      <w:pPr>
        <w:spacing w:after="0" w:line="276" w:lineRule="auto"/>
        <w:jc w:val="both"/>
        <w:rPr>
          <w:rFonts w:ascii="Arial" w:eastAsia="Arial" w:hAnsi="Arial" w:cs="Arial"/>
          <w:b/>
          <w:color w:val="000000"/>
        </w:rPr>
      </w:pPr>
    </w:p>
    <w:p w14:paraId="438AEB25" w14:textId="77777777" w:rsidR="00604502" w:rsidRDefault="00604502" w:rsidP="00E0162A">
      <w:pPr>
        <w:spacing w:after="0" w:line="276" w:lineRule="auto"/>
        <w:jc w:val="both"/>
        <w:rPr>
          <w:rFonts w:ascii="Arial" w:eastAsia="Arial" w:hAnsi="Arial" w:cs="Arial"/>
          <w:b/>
          <w:color w:val="000000"/>
        </w:rPr>
      </w:pPr>
    </w:p>
    <w:p w14:paraId="436BC9C0" w14:textId="77777777" w:rsidR="00604502" w:rsidRDefault="00604502" w:rsidP="00E0162A">
      <w:pPr>
        <w:spacing w:after="0" w:line="276" w:lineRule="auto"/>
        <w:jc w:val="both"/>
        <w:rPr>
          <w:rFonts w:ascii="Arial" w:eastAsia="Arial" w:hAnsi="Arial" w:cs="Arial"/>
          <w:b/>
          <w:color w:val="000000"/>
        </w:rPr>
      </w:pPr>
    </w:p>
    <w:p w14:paraId="1927A664" w14:textId="77777777" w:rsidR="00604502" w:rsidRDefault="00604502" w:rsidP="00E0162A">
      <w:pPr>
        <w:spacing w:after="0" w:line="276" w:lineRule="auto"/>
        <w:jc w:val="both"/>
        <w:rPr>
          <w:rFonts w:ascii="Arial" w:eastAsia="Arial" w:hAnsi="Arial" w:cs="Arial"/>
          <w:b/>
          <w:color w:val="000000"/>
        </w:rPr>
      </w:pPr>
    </w:p>
    <w:p w14:paraId="2127036D" w14:textId="77777777" w:rsidR="00604502" w:rsidRDefault="00604502" w:rsidP="00E0162A">
      <w:pPr>
        <w:spacing w:after="0" w:line="276" w:lineRule="auto"/>
        <w:jc w:val="both"/>
        <w:rPr>
          <w:rFonts w:ascii="Arial" w:eastAsia="Arial" w:hAnsi="Arial" w:cs="Arial"/>
          <w:b/>
          <w:color w:val="000000"/>
        </w:rPr>
      </w:pPr>
    </w:p>
    <w:p w14:paraId="70BB2FCE" w14:textId="77777777" w:rsidR="00604502" w:rsidRDefault="00604502" w:rsidP="00E0162A">
      <w:pPr>
        <w:spacing w:after="0" w:line="276" w:lineRule="auto"/>
        <w:jc w:val="both"/>
        <w:rPr>
          <w:rFonts w:ascii="Arial" w:eastAsia="Arial" w:hAnsi="Arial" w:cs="Arial"/>
          <w:b/>
          <w:color w:val="000000"/>
        </w:rPr>
      </w:pPr>
    </w:p>
    <w:p w14:paraId="5825EF6A" w14:textId="77777777" w:rsidR="00604502" w:rsidRDefault="00604502" w:rsidP="00E0162A">
      <w:pPr>
        <w:spacing w:after="0" w:line="276" w:lineRule="auto"/>
        <w:jc w:val="both"/>
        <w:rPr>
          <w:rFonts w:ascii="Arial" w:eastAsia="Arial" w:hAnsi="Arial" w:cs="Arial"/>
          <w:b/>
          <w:color w:val="000000"/>
        </w:rPr>
      </w:pPr>
    </w:p>
    <w:p w14:paraId="425E9FD5" w14:textId="77777777" w:rsidR="00604502" w:rsidRDefault="00604502" w:rsidP="00E0162A">
      <w:pPr>
        <w:spacing w:after="0" w:line="276" w:lineRule="auto"/>
        <w:jc w:val="both"/>
        <w:rPr>
          <w:rFonts w:ascii="Arial" w:eastAsia="Arial" w:hAnsi="Arial" w:cs="Arial"/>
          <w:b/>
          <w:color w:val="000000"/>
        </w:rPr>
      </w:pPr>
    </w:p>
    <w:p w14:paraId="43267E8D" w14:textId="77777777" w:rsidR="00604502" w:rsidRDefault="00604502" w:rsidP="00E0162A">
      <w:pPr>
        <w:spacing w:after="0" w:line="276" w:lineRule="auto"/>
        <w:jc w:val="both"/>
        <w:rPr>
          <w:rFonts w:ascii="Arial" w:eastAsia="Arial" w:hAnsi="Arial" w:cs="Arial"/>
          <w:b/>
          <w:color w:val="000000"/>
        </w:rPr>
      </w:pPr>
    </w:p>
    <w:p w14:paraId="36D1CEB3" w14:textId="77777777" w:rsidR="00604502" w:rsidRDefault="00604502" w:rsidP="00E0162A">
      <w:pPr>
        <w:spacing w:after="0" w:line="276" w:lineRule="auto"/>
        <w:jc w:val="both"/>
        <w:rPr>
          <w:rFonts w:ascii="Arial" w:eastAsia="Arial" w:hAnsi="Arial" w:cs="Arial"/>
          <w:b/>
          <w:color w:val="000000"/>
        </w:rPr>
      </w:pPr>
    </w:p>
    <w:p w14:paraId="29F37CF3" w14:textId="77777777" w:rsidR="00604502" w:rsidRDefault="00604502" w:rsidP="00E0162A">
      <w:pPr>
        <w:spacing w:after="0" w:line="276" w:lineRule="auto"/>
        <w:jc w:val="both"/>
        <w:rPr>
          <w:rFonts w:ascii="Arial" w:eastAsia="Arial" w:hAnsi="Arial" w:cs="Arial"/>
          <w:b/>
          <w:color w:val="000000"/>
        </w:rPr>
      </w:pPr>
    </w:p>
    <w:p w14:paraId="7D0D3A89" w14:textId="77777777" w:rsidR="00604502" w:rsidRDefault="00604502" w:rsidP="00E0162A">
      <w:pPr>
        <w:spacing w:after="0" w:line="276" w:lineRule="auto"/>
        <w:jc w:val="both"/>
        <w:rPr>
          <w:rFonts w:ascii="Arial" w:eastAsia="Arial" w:hAnsi="Arial" w:cs="Arial"/>
          <w:b/>
          <w:color w:val="000000"/>
        </w:rPr>
      </w:pPr>
    </w:p>
    <w:p w14:paraId="7F8B85D0" w14:textId="77777777" w:rsidR="00604502" w:rsidRDefault="00604502" w:rsidP="00E0162A">
      <w:pPr>
        <w:spacing w:after="0" w:line="276" w:lineRule="auto"/>
        <w:jc w:val="both"/>
        <w:rPr>
          <w:rFonts w:ascii="Arial" w:eastAsia="Arial" w:hAnsi="Arial" w:cs="Arial"/>
          <w:b/>
          <w:color w:val="000000"/>
        </w:rPr>
      </w:pPr>
    </w:p>
    <w:p w14:paraId="26997A12" w14:textId="77777777" w:rsidR="00604502" w:rsidRDefault="00604502" w:rsidP="00E0162A">
      <w:pPr>
        <w:spacing w:after="0" w:line="276" w:lineRule="auto"/>
        <w:jc w:val="both"/>
        <w:rPr>
          <w:rFonts w:ascii="Arial" w:eastAsia="Arial" w:hAnsi="Arial" w:cs="Arial"/>
          <w:b/>
          <w:color w:val="000000"/>
        </w:rPr>
      </w:pPr>
    </w:p>
    <w:p w14:paraId="0DD392C6" w14:textId="77777777" w:rsidR="00D46D33" w:rsidRDefault="00D46D33" w:rsidP="00E0162A">
      <w:pPr>
        <w:spacing w:after="0" w:line="276" w:lineRule="auto"/>
        <w:jc w:val="both"/>
        <w:rPr>
          <w:rFonts w:ascii="Arial" w:eastAsia="Arial" w:hAnsi="Arial" w:cs="Arial"/>
          <w:b/>
          <w:color w:val="000000"/>
        </w:rPr>
      </w:pPr>
    </w:p>
    <w:p w14:paraId="08B26D01" w14:textId="77777777" w:rsidR="00D46D33" w:rsidRDefault="00D46D33" w:rsidP="00E0162A">
      <w:pPr>
        <w:spacing w:after="0" w:line="276" w:lineRule="auto"/>
        <w:jc w:val="both"/>
        <w:rPr>
          <w:rFonts w:ascii="Arial" w:eastAsia="Arial" w:hAnsi="Arial" w:cs="Arial"/>
          <w:b/>
          <w:color w:val="000000"/>
        </w:rPr>
      </w:pPr>
    </w:p>
    <w:p w14:paraId="400C863F" w14:textId="77777777" w:rsidR="00D46D33" w:rsidRDefault="00D46D33" w:rsidP="00E0162A">
      <w:pPr>
        <w:spacing w:after="0" w:line="276" w:lineRule="auto"/>
        <w:jc w:val="both"/>
        <w:rPr>
          <w:rFonts w:ascii="Arial" w:eastAsia="Arial" w:hAnsi="Arial" w:cs="Arial"/>
          <w:b/>
          <w:color w:val="000000"/>
        </w:rPr>
      </w:pPr>
    </w:p>
    <w:p w14:paraId="3B86F248" w14:textId="77777777" w:rsidR="00D46D33" w:rsidRDefault="00D46D33" w:rsidP="00E0162A">
      <w:pPr>
        <w:spacing w:after="0" w:line="276" w:lineRule="auto"/>
        <w:jc w:val="both"/>
        <w:rPr>
          <w:rFonts w:ascii="Arial" w:eastAsia="Arial" w:hAnsi="Arial" w:cs="Arial"/>
          <w:b/>
          <w:color w:val="000000"/>
        </w:rPr>
      </w:pPr>
    </w:p>
    <w:p w14:paraId="4309945D" w14:textId="77777777" w:rsidR="00D46D33" w:rsidRDefault="00D46D33" w:rsidP="00E0162A">
      <w:pPr>
        <w:spacing w:after="0" w:line="276" w:lineRule="auto"/>
        <w:jc w:val="both"/>
        <w:rPr>
          <w:rFonts w:ascii="Arial" w:eastAsia="Arial" w:hAnsi="Arial" w:cs="Arial"/>
          <w:b/>
          <w:color w:val="000000"/>
        </w:rPr>
      </w:pPr>
    </w:p>
    <w:p w14:paraId="618D9650" w14:textId="77777777" w:rsidR="00D46D33" w:rsidRDefault="00D46D33" w:rsidP="00E0162A">
      <w:pPr>
        <w:spacing w:after="0" w:line="276" w:lineRule="auto"/>
        <w:jc w:val="both"/>
        <w:rPr>
          <w:rFonts w:ascii="Arial" w:eastAsia="Arial" w:hAnsi="Arial" w:cs="Arial"/>
          <w:b/>
          <w:color w:val="000000"/>
        </w:rPr>
      </w:pPr>
    </w:p>
    <w:p w14:paraId="0FCC75CC" w14:textId="77777777" w:rsidR="00D46D33" w:rsidRDefault="00D46D33" w:rsidP="00E0162A">
      <w:pPr>
        <w:spacing w:after="0" w:line="276" w:lineRule="auto"/>
        <w:jc w:val="both"/>
        <w:rPr>
          <w:rFonts w:ascii="Arial" w:eastAsia="Arial" w:hAnsi="Arial" w:cs="Arial"/>
          <w:b/>
          <w:color w:val="000000"/>
        </w:rPr>
      </w:pPr>
    </w:p>
    <w:p w14:paraId="31CFDAD1" w14:textId="77777777" w:rsidR="00D46D33" w:rsidRDefault="00D46D33" w:rsidP="00E0162A">
      <w:pPr>
        <w:spacing w:after="0" w:line="276" w:lineRule="auto"/>
        <w:jc w:val="both"/>
        <w:rPr>
          <w:rFonts w:ascii="Arial" w:eastAsia="Arial" w:hAnsi="Arial" w:cs="Arial"/>
          <w:b/>
          <w:color w:val="000000"/>
        </w:rPr>
      </w:pPr>
    </w:p>
    <w:p w14:paraId="0E0A5740" w14:textId="77777777" w:rsidR="00D46D33" w:rsidRDefault="00D46D33" w:rsidP="00E0162A">
      <w:pPr>
        <w:spacing w:after="0" w:line="276" w:lineRule="auto"/>
        <w:jc w:val="both"/>
        <w:rPr>
          <w:rFonts w:ascii="Arial" w:eastAsia="Arial" w:hAnsi="Arial" w:cs="Arial"/>
          <w:b/>
          <w:color w:val="000000"/>
        </w:rPr>
      </w:pPr>
    </w:p>
    <w:p w14:paraId="3DC1E520" w14:textId="77777777" w:rsidR="00D46D33" w:rsidRDefault="00D46D33" w:rsidP="00E0162A">
      <w:pPr>
        <w:spacing w:after="0" w:line="276" w:lineRule="auto"/>
        <w:jc w:val="both"/>
        <w:rPr>
          <w:rFonts w:ascii="Arial" w:eastAsia="Arial" w:hAnsi="Arial" w:cs="Arial"/>
          <w:b/>
          <w:color w:val="000000"/>
        </w:rPr>
      </w:pPr>
    </w:p>
    <w:p w14:paraId="527FE347" w14:textId="77777777" w:rsidR="00D46D33" w:rsidRDefault="00D46D33" w:rsidP="00E0162A">
      <w:pPr>
        <w:spacing w:after="0" w:line="276" w:lineRule="auto"/>
        <w:jc w:val="both"/>
        <w:rPr>
          <w:rFonts w:ascii="Arial" w:eastAsia="Arial" w:hAnsi="Arial" w:cs="Arial"/>
          <w:b/>
          <w:color w:val="000000"/>
        </w:rPr>
      </w:pPr>
    </w:p>
    <w:p w14:paraId="25646E1F" w14:textId="62C3C6F4" w:rsidR="007B7782" w:rsidRPr="000A67D7" w:rsidRDefault="007B7782" w:rsidP="007B7782">
      <w:pPr>
        <w:pStyle w:val="PargrafodaLista"/>
        <w:spacing w:after="0"/>
        <w:ind w:left="0"/>
        <w:jc w:val="center"/>
        <w:rPr>
          <w:rFonts w:ascii="Arial" w:hAnsi="Arial" w:cs="Arial"/>
          <w:b/>
          <w:bCs/>
          <w:sz w:val="21"/>
          <w:szCs w:val="21"/>
        </w:rPr>
      </w:pPr>
      <w:r>
        <w:rPr>
          <w:rFonts w:ascii="Arial" w:hAnsi="Arial" w:cs="Arial"/>
          <w:b/>
          <w:bCs/>
          <w:sz w:val="21"/>
          <w:szCs w:val="21"/>
        </w:rPr>
        <w:t xml:space="preserve">ANEXO I - </w:t>
      </w:r>
      <w:r w:rsidRPr="000A67D7">
        <w:rPr>
          <w:rFonts w:ascii="Arial" w:hAnsi="Arial" w:cs="Arial"/>
          <w:b/>
          <w:bCs/>
          <w:sz w:val="21"/>
          <w:szCs w:val="21"/>
        </w:rPr>
        <w:t>TERMO DE REFERÊNCIA</w:t>
      </w:r>
    </w:p>
    <w:p w14:paraId="2BE965EC" w14:textId="77777777" w:rsidR="009D532C" w:rsidRPr="00D67B34" w:rsidRDefault="009D532C" w:rsidP="009D532C">
      <w:pPr>
        <w:pStyle w:val="PargrafodaLista"/>
        <w:spacing w:after="0"/>
        <w:ind w:left="0"/>
        <w:jc w:val="center"/>
        <w:rPr>
          <w:rFonts w:ascii="Arial" w:hAnsi="Arial" w:cs="Arial"/>
          <w:sz w:val="21"/>
          <w:szCs w:val="21"/>
        </w:rPr>
      </w:pPr>
    </w:p>
    <w:p w14:paraId="35F480C4" w14:textId="77777777" w:rsidR="000B7DBC" w:rsidRPr="00CC5CB0" w:rsidRDefault="000B7DBC" w:rsidP="000B7DBC">
      <w:pPr>
        <w:numPr>
          <w:ilvl w:val="0"/>
          <w:numId w:val="40"/>
        </w:numPr>
        <w:shd w:val="clear" w:color="auto" w:fill="FFD966" w:themeFill="accent4" w:themeFillTint="99"/>
        <w:spacing w:line="240" w:lineRule="auto"/>
        <w:ind w:left="0" w:firstLine="0"/>
        <w:contextualSpacing/>
        <w:rPr>
          <w:rFonts w:ascii="Arial" w:hAnsi="Arial" w:cs="Arial"/>
          <w:b/>
          <w:bCs/>
          <w:sz w:val="21"/>
          <w:szCs w:val="21"/>
        </w:rPr>
      </w:pPr>
      <w:r w:rsidRPr="00CC5CB0">
        <w:rPr>
          <w:rFonts w:ascii="Arial" w:hAnsi="Arial" w:cs="Arial"/>
          <w:b/>
          <w:bCs/>
          <w:sz w:val="21"/>
          <w:szCs w:val="21"/>
        </w:rPr>
        <w:t>OBJETO:</w:t>
      </w:r>
    </w:p>
    <w:p w14:paraId="7FFCB72A" w14:textId="77777777" w:rsidR="000B7DBC" w:rsidRDefault="000B7DBC" w:rsidP="000B7DBC">
      <w:pPr>
        <w:pStyle w:val="PargrafodaLista"/>
        <w:spacing w:after="0" w:line="240" w:lineRule="auto"/>
        <w:ind w:left="0"/>
        <w:jc w:val="both"/>
        <w:rPr>
          <w:rFonts w:ascii="Arial" w:hAnsi="Arial" w:cs="Arial"/>
          <w:b/>
          <w:bCs/>
          <w:sz w:val="21"/>
          <w:szCs w:val="21"/>
        </w:rPr>
      </w:pPr>
      <w:r w:rsidRPr="006470F5">
        <w:rPr>
          <w:rFonts w:ascii="Arial" w:hAnsi="Arial" w:cs="Arial"/>
          <w:b/>
          <w:bCs/>
          <w:sz w:val="21"/>
          <w:szCs w:val="21"/>
        </w:rPr>
        <w:t>CONTRATAÇÃO DE EMPRESA PARA PRESTAÇÃO DE SERVIÇOS RELATIVOS AO TRANSPORTE UNIVERSITÁRIO INTERMUNICIPAL, DESTINADO A ATENDER OS ESTUDANTES DO ENSINO TÉCNICO E SUPERIOR DO MUNICÍPIO DE ACAJUTIBA - BA.</w:t>
      </w:r>
    </w:p>
    <w:p w14:paraId="1D0BCFE7" w14:textId="77777777" w:rsidR="000B7DBC" w:rsidRPr="00CC5CB0" w:rsidRDefault="000B7DBC" w:rsidP="000B7DBC">
      <w:pPr>
        <w:spacing w:line="240" w:lineRule="auto"/>
        <w:contextualSpacing/>
        <w:jc w:val="both"/>
        <w:rPr>
          <w:rFonts w:ascii="Arial" w:hAnsi="Arial" w:cs="Arial"/>
          <w:b/>
          <w:bCs/>
          <w:sz w:val="21"/>
          <w:szCs w:val="21"/>
        </w:rPr>
      </w:pPr>
    </w:p>
    <w:p w14:paraId="69339E51" w14:textId="77777777" w:rsidR="000B7DBC" w:rsidRPr="00CC5CB0" w:rsidRDefault="000B7DBC" w:rsidP="000B7DBC">
      <w:pPr>
        <w:numPr>
          <w:ilvl w:val="0"/>
          <w:numId w:val="40"/>
        </w:numPr>
        <w:shd w:val="clear" w:color="auto" w:fill="FFD966" w:themeFill="accent4" w:themeFillTint="99"/>
        <w:spacing w:line="240" w:lineRule="auto"/>
        <w:ind w:left="0" w:firstLine="0"/>
        <w:contextualSpacing/>
        <w:rPr>
          <w:rFonts w:ascii="Arial" w:hAnsi="Arial" w:cs="Arial"/>
          <w:sz w:val="21"/>
          <w:szCs w:val="21"/>
        </w:rPr>
      </w:pPr>
      <w:r w:rsidRPr="00CC5CB0">
        <w:rPr>
          <w:rFonts w:ascii="Arial" w:hAnsi="Arial" w:cs="Arial"/>
          <w:b/>
          <w:bCs/>
          <w:sz w:val="21"/>
          <w:szCs w:val="21"/>
        </w:rPr>
        <w:t>JUSTIFICATIVA:</w:t>
      </w:r>
    </w:p>
    <w:p w14:paraId="7C4D7B9D" w14:textId="77777777" w:rsidR="000B7DBC" w:rsidRDefault="000B7DBC" w:rsidP="000B7DBC">
      <w:pPr>
        <w:jc w:val="both"/>
        <w:rPr>
          <w:rFonts w:ascii="Arial" w:eastAsia="Arial MT" w:hAnsi="Arial" w:cs="Arial"/>
          <w:color w:val="000000"/>
          <w:sz w:val="21"/>
          <w:szCs w:val="21"/>
        </w:rPr>
      </w:pPr>
    </w:p>
    <w:p w14:paraId="438C2F58" w14:textId="77777777" w:rsidR="000B7DBC" w:rsidRDefault="000B7DBC" w:rsidP="000B7DBC">
      <w:pPr>
        <w:spacing w:line="276" w:lineRule="auto"/>
        <w:ind w:firstLine="708"/>
        <w:jc w:val="both"/>
        <w:rPr>
          <w:rFonts w:ascii="Arial" w:eastAsia="Arial MT" w:hAnsi="Arial" w:cs="Arial"/>
          <w:color w:val="000000"/>
          <w:sz w:val="21"/>
          <w:szCs w:val="21"/>
        </w:rPr>
      </w:pPr>
      <w:bookmarkStart w:id="20" w:name="_Hlk218782152"/>
      <w:r w:rsidRPr="000F42EF">
        <w:rPr>
          <w:rFonts w:ascii="Arial" w:eastAsia="Arial MT" w:hAnsi="Arial" w:cs="Arial"/>
          <w:color w:val="000000"/>
          <w:sz w:val="21"/>
          <w:szCs w:val="21"/>
        </w:rPr>
        <w:t>O acesso à educação superior é um direito fundamental de todo cidadão, porém, muitos estudantes enfrentam dificuldades de locomoção para chegar às universidades, especialmente em municípios onde não há instituições de ensino superior. A contratação de uma empresa de transporte universitário permitirá que os estudantes cadastrados tenham acesso facilitado às universidades, ampliando suas oportunidades educacionais e contribuindo para a formação de recursos humanos qualificados no município de Acajutiba. Além disso, o transporte universitário é uma medida inclusiva que visa reduzir as desigualdades e promover a equidade de acesso à educação superior. Muitos estudantes podem enfrentar dificuldades financeiras para arcar com os custos de transporte diário ou para se deslocarem para regiões distantes onde estão localizadas as universidades, e a oferta desse serviço garante que todos os estudantes regularmente cadastrados tenham as mesmas oportunidades de acesso à educação, independentemente de sua condição socioeconômica ou localização geográfica. A evasão é um problema significativo no ensino superior, frequentemente relacionado a dificuldades de locomoção, e estudantes que enfrentam desafios para se deslocar diariamente ou que não têm meios de transporte adequados podem ser desencorajados a continuar seus estudos. Ao disponibilizar o transporte universitário, a Secretaria de Educação, Cultura, Esporte e Lazer de Acajutiba demonstra preocupação com a permanência e o sucesso dos estudantes, contribuindo para reduzir a evasão e aumentar os índices de conclusão de cursos superiores. Além disso, o transporte universitário contratado por meio de uma empresa especializada proporcionará segurança e conforto aos estudantes, que, em vez de utilizarem meios de transporte inadequados ou dependerem de caronas, terão à disposição veículos adequados e motoristas treinados, garantindo uma viagem segura e tranquila, o que também alivia a preocupação dos estudantes e de suas famílias em relação à segurança durante os deslocamentos. Por fim, a contratação de uma empresa para fornecer os serviços de transporte universitário traz consigo o benefício do planejamento e organização eficientes, pois a empresa terá expertise em gerenciar rotas, horários e demandas dos estudantes, assegurando que todos sejam atendidos de forma adequada, evitando atrasos e transtornos no deslocamento, além de permitir uma gestão mais eficaz dos recursos e a minimização de problemas operacionai</w:t>
      </w:r>
      <w:r>
        <w:rPr>
          <w:rFonts w:ascii="Arial" w:eastAsia="Arial MT" w:hAnsi="Arial" w:cs="Arial"/>
          <w:color w:val="000000"/>
          <w:sz w:val="21"/>
          <w:szCs w:val="21"/>
        </w:rPr>
        <w:t>.</w:t>
      </w:r>
    </w:p>
    <w:p w14:paraId="74011FCD" w14:textId="77777777" w:rsidR="000B7DBC" w:rsidRDefault="000B7DBC" w:rsidP="000B7DBC">
      <w:pPr>
        <w:spacing w:line="276" w:lineRule="auto"/>
        <w:ind w:firstLine="708"/>
        <w:jc w:val="both"/>
        <w:rPr>
          <w:rFonts w:ascii="Arial" w:eastAsia="Arial MT" w:hAnsi="Arial" w:cs="Arial"/>
          <w:color w:val="000000"/>
          <w:sz w:val="21"/>
          <w:szCs w:val="21"/>
        </w:rPr>
      </w:pPr>
      <w:r w:rsidRPr="00F5149F">
        <w:rPr>
          <w:rFonts w:ascii="Arial" w:eastAsia="Arial MT" w:hAnsi="Arial" w:cs="Arial"/>
          <w:color w:val="000000"/>
          <w:sz w:val="21"/>
          <w:szCs w:val="21"/>
        </w:rPr>
        <w:t xml:space="preserve">Com base nessas justificativas, a contratação de uma empresa para a prestação de serviços de transporte universitário em Acajutiba/BA é uma medida que promove a igualdade de acesso à educação, contribui para a redução da evasão </w:t>
      </w:r>
      <w:r>
        <w:rPr>
          <w:rFonts w:ascii="Arial" w:eastAsia="Arial MT" w:hAnsi="Arial" w:cs="Arial"/>
          <w:color w:val="000000"/>
          <w:sz w:val="21"/>
          <w:szCs w:val="21"/>
        </w:rPr>
        <w:t>universitária</w:t>
      </w:r>
      <w:r w:rsidRPr="00F5149F">
        <w:rPr>
          <w:rFonts w:ascii="Arial" w:eastAsia="Arial MT" w:hAnsi="Arial" w:cs="Arial"/>
          <w:color w:val="000000"/>
          <w:sz w:val="21"/>
          <w:szCs w:val="21"/>
        </w:rPr>
        <w:t xml:space="preserve"> e proporciona segurança e conforto aos estudantes. Além disso, possibilita um planejamento eficiente e organizado do transporte, atendendo às necessidades dos estudantes universitários regularmente cadastrados pela Secretaria de Educação, Cultura, Esporte e Lazer do </w:t>
      </w:r>
      <w:r>
        <w:rPr>
          <w:rFonts w:ascii="Arial" w:eastAsia="Arial MT" w:hAnsi="Arial" w:cs="Arial"/>
          <w:color w:val="000000"/>
          <w:sz w:val="21"/>
          <w:szCs w:val="21"/>
        </w:rPr>
        <w:t>município de Acajutiba/BA</w:t>
      </w:r>
      <w:bookmarkEnd w:id="20"/>
      <w:r>
        <w:rPr>
          <w:rFonts w:ascii="Arial" w:eastAsia="Arial MT" w:hAnsi="Arial" w:cs="Arial"/>
          <w:color w:val="000000"/>
          <w:sz w:val="21"/>
          <w:szCs w:val="21"/>
        </w:rPr>
        <w:t>.</w:t>
      </w:r>
    </w:p>
    <w:p w14:paraId="6A2DFDB2" w14:textId="77777777" w:rsidR="000B7DBC" w:rsidRPr="00CC5CB0" w:rsidRDefault="000B7DBC" w:rsidP="000B7DBC">
      <w:pPr>
        <w:spacing w:line="240" w:lineRule="auto"/>
        <w:contextualSpacing/>
        <w:jc w:val="both"/>
        <w:rPr>
          <w:rFonts w:ascii="Arial" w:hAnsi="Arial" w:cs="Arial"/>
          <w:sz w:val="21"/>
          <w:szCs w:val="21"/>
        </w:rPr>
      </w:pPr>
    </w:p>
    <w:p w14:paraId="016A8A2F" w14:textId="77777777" w:rsidR="000B7DBC" w:rsidRPr="00CC5CB0" w:rsidRDefault="000B7DBC" w:rsidP="000B7DBC">
      <w:pPr>
        <w:numPr>
          <w:ilvl w:val="0"/>
          <w:numId w:val="40"/>
        </w:numPr>
        <w:shd w:val="clear" w:color="auto" w:fill="FFD966" w:themeFill="accent4" w:themeFillTint="99"/>
        <w:spacing w:line="240" w:lineRule="auto"/>
        <w:ind w:left="0" w:firstLine="0"/>
        <w:contextualSpacing/>
        <w:rPr>
          <w:rFonts w:ascii="Arial" w:hAnsi="Arial" w:cs="Arial"/>
          <w:sz w:val="21"/>
          <w:szCs w:val="21"/>
        </w:rPr>
      </w:pPr>
      <w:r w:rsidRPr="00CC5CB0">
        <w:rPr>
          <w:rFonts w:ascii="Arial" w:hAnsi="Arial" w:cs="Arial"/>
          <w:b/>
          <w:bCs/>
          <w:sz w:val="21"/>
          <w:szCs w:val="21"/>
        </w:rPr>
        <w:t>DOTAÇÃO ORÇAMENTÁRIA:</w:t>
      </w:r>
    </w:p>
    <w:p w14:paraId="6F43CB7E" w14:textId="77777777" w:rsidR="000B7DBC" w:rsidRPr="00051CEF" w:rsidRDefault="000B7DBC" w:rsidP="000B7DBC">
      <w:pPr>
        <w:spacing w:after="0" w:line="240" w:lineRule="auto"/>
        <w:jc w:val="both"/>
        <w:rPr>
          <w:rFonts w:ascii="Arial" w:hAnsi="Arial" w:cs="Arial"/>
          <w:b/>
          <w:color w:val="000000" w:themeColor="text1"/>
          <w:sz w:val="21"/>
          <w:szCs w:val="21"/>
        </w:rPr>
      </w:pPr>
      <w:bookmarkStart w:id="21" w:name="_Hlk156818750"/>
    </w:p>
    <w:bookmarkEnd w:id="21"/>
    <w:p w14:paraId="16E2973D" w14:textId="77777777" w:rsidR="000B7DBC" w:rsidRPr="00EF6443" w:rsidRDefault="000B7DBC" w:rsidP="000B7DBC">
      <w:pPr>
        <w:tabs>
          <w:tab w:val="left" w:pos="0"/>
        </w:tabs>
        <w:spacing w:after="0"/>
        <w:rPr>
          <w:rFonts w:ascii="Arial" w:hAnsi="Arial" w:cs="Arial"/>
          <w:color w:val="000000" w:themeColor="text1"/>
          <w:sz w:val="21"/>
          <w:szCs w:val="21"/>
        </w:rPr>
      </w:pPr>
      <w:r w:rsidRPr="00EF6443">
        <w:rPr>
          <w:rFonts w:ascii="Arial" w:hAnsi="Arial" w:cs="Arial"/>
          <w:b/>
          <w:bCs/>
          <w:color w:val="000000" w:themeColor="text1"/>
          <w:sz w:val="21"/>
          <w:szCs w:val="21"/>
        </w:rPr>
        <w:t xml:space="preserve">SECRETARIA: </w:t>
      </w:r>
      <w:r w:rsidRPr="00EF6443">
        <w:rPr>
          <w:rFonts w:ascii="Arial" w:hAnsi="Arial" w:cs="Arial"/>
          <w:color w:val="000000" w:themeColor="text1"/>
          <w:sz w:val="21"/>
          <w:szCs w:val="21"/>
        </w:rPr>
        <w:t>06 – Secretaria de Educação, Cultura, Esporte e Lazer</w:t>
      </w:r>
    </w:p>
    <w:p w14:paraId="0DD0C4EC" w14:textId="77777777" w:rsidR="000B7DBC" w:rsidRPr="00EF6443" w:rsidRDefault="000B7DBC" w:rsidP="000B7DBC">
      <w:pPr>
        <w:tabs>
          <w:tab w:val="left" w:pos="0"/>
        </w:tabs>
        <w:spacing w:after="0"/>
        <w:rPr>
          <w:rFonts w:ascii="Arial" w:hAnsi="Arial" w:cs="Arial"/>
          <w:color w:val="000000" w:themeColor="text1"/>
          <w:sz w:val="21"/>
          <w:szCs w:val="21"/>
        </w:rPr>
      </w:pPr>
      <w:r w:rsidRPr="00EF6443">
        <w:rPr>
          <w:rFonts w:ascii="Arial" w:hAnsi="Arial" w:cs="Arial"/>
          <w:b/>
          <w:bCs/>
          <w:color w:val="000000" w:themeColor="text1"/>
          <w:sz w:val="21"/>
          <w:szCs w:val="21"/>
        </w:rPr>
        <w:t xml:space="preserve">ATIVIDADE: </w:t>
      </w:r>
      <w:r w:rsidRPr="00EF6443">
        <w:rPr>
          <w:rFonts w:ascii="Arial" w:hAnsi="Arial" w:cs="Arial"/>
          <w:color w:val="000000" w:themeColor="text1"/>
          <w:sz w:val="21"/>
          <w:szCs w:val="21"/>
        </w:rPr>
        <w:t>2.012 - Incentivo a Formação Universitária</w:t>
      </w:r>
    </w:p>
    <w:p w14:paraId="1D1F4955" w14:textId="77777777" w:rsidR="000B7DBC" w:rsidRPr="00EF6443" w:rsidRDefault="000B7DBC" w:rsidP="000B7DBC">
      <w:pPr>
        <w:tabs>
          <w:tab w:val="left" w:pos="0"/>
        </w:tabs>
        <w:spacing w:after="0"/>
        <w:rPr>
          <w:rFonts w:ascii="Arial" w:hAnsi="Arial" w:cs="Arial"/>
          <w:b/>
          <w:bCs/>
          <w:color w:val="000000" w:themeColor="text1"/>
          <w:sz w:val="21"/>
          <w:szCs w:val="21"/>
        </w:rPr>
      </w:pPr>
      <w:r w:rsidRPr="00EF6443">
        <w:rPr>
          <w:rFonts w:ascii="Arial" w:hAnsi="Arial" w:cs="Arial"/>
          <w:b/>
          <w:bCs/>
          <w:color w:val="000000" w:themeColor="text1"/>
          <w:sz w:val="21"/>
          <w:szCs w:val="21"/>
        </w:rPr>
        <w:t>ELEMENTO DE DESPESA:</w:t>
      </w:r>
      <w:r w:rsidRPr="00EF6443">
        <w:rPr>
          <w:rFonts w:ascii="Arial" w:hAnsi="Arial" w:cs="Arial"/>
          <w:color w:val="000000" w:themeColor="text1"/>
          <w:sz w:val="21"/>
          <w:szCs w:val="21"/>
        </w:rPr>
        <w:t xml:space="preserve"> 3.3.90.39.00 -</w:t>
      </w:r>
      <w:r w:rsidRPr="00EF6443">
        <w:rPr>
          <w:rFonts w:ascii="Arial" w:hAnsi="Arial" w:cs="Arial"/>
          <w:b/>
          <w:bCs/>
          <w:color w:val="000000" w:themeColor="text1"/>
          <w:sz w:val="21"/>
          <w:szCs w:val="21"/>
        </w:rPr>
        <w:t xml:space="preserve"> </w:t>
      </w:r>
      <w:r w:rsidRPr="00EF6443">
        <w:rPr>
          <w:rFonts w:ascii="Arial" w:hAnsi="Arial" w:cs="Arial"/>
          <w:color w:val="000000" w:themeColor="text1"/>
          <w:sz w:val="21"/>
          <w:szCs w:val="21"/>
        </w:rPr>
        <w:t>Outros Serviços Terceiros - Pessoa Jurídica</w:t>
      </w:r>
    </w:p>
    <w:p w14:paraId="544D132D" w14:textId="77777777" w:rsidR="000B7DBC" w:rsidRPr="00EF6443" w:rsidRDefault="000B7DBC" w:rsidP="000B7DBC">
      <w:pPr>
        <w:tabs>
          <w:tab w:val="left" w:pos="0"/>
        </w:tabs>
        <w:spacing w:after="0"/>
        <w:rPr>
          <w:rFonts w:ascii="Arial" w:hAnsi="Arial" w:cs="Arial"/>
          <w:color w:val="000000" w:themeColor="text1"/>
          <w:sz w:val="21"/>
          <w:szCs w:val="21"/>
        </w:rPr>
      </w:pPr>
      <w:r w:rsidRPr="00EF6443">
        <w:rPr>
          <w:rFonts w:ascii="Arial" w:hAnsi="Arial" w:cs="Arial"/>
          <w:b/>
          <w:bCs/>
          <w:color w:val="000000" w:themeColor="text1"/>
          <w:sz w:val="21"/>
          <w:szCs w:val="21"/>
        </w:rPr>
        <w:lastRenderedPageBreak/>
        <w:t xml:space="preserve">FONTE:  </w:t>
      </w:r>
      <w:r w:rsidRPr="00EF6443">
        <w:rPr>
          <w:rFonts w:ascii="Arial" w:hAnsi="Arial" w:cs="Arial"/>
          <w:color w:val="000000" w:themeColor="text1"/>
          <w:sz w:val="21"/>
          <w:szCs w:val="21"/>
        </w:rPr>
        <w:t>1500</w:t>
      </w:r>
    </w:p>
    <w:p w14:paraId="2BE58243" w14:textId="77777777" w:rsidR="000B7DBC" w:rsidRPr="00051CEF" w:rsidRDefault="000B7DBC" w:rsidP="000B7DBC">
      <w:pPr>
        <w:tabs>
          <w:tab w:val="num" w:pos="0"/>
        </w:tabs>
        <w:spacing w:after="0"/>
        <w:ind w:right="-1"/>
        <w:jc w:val="both"/>
        <w:rPr>
          <w:rFonts w:ascii="Arial" w:hAnsi="Arial" w:cs="Arial"/>
          <w:color w:val="000000" w:themeColor="text1"/>
          <w:sz w:val="21"/>
          <w:szCs w:val="21"/>
        </w:rPr>
      </w:pPr>
    </w:p>
    <w:p w14:paraId="1EC300CF" w14:textId="77777777" w:rsidR="000B7DBC" w:rsidRPr="00CC5CB0" w:rsidRDefault="000B7DBC" w:rsidP="000B7DBC">
      <w:pPr>
        <w:numPr>
          <w:ilvl w:val="0"/>
          <w:numId w:val="40"/>
        </w:numPr>
        <w:shd w:val="clear" w:color="auto" w:fill="FFD966" w:themeFill="accent4" w:themeFillTint="99"/>
        <w:spacing w:line="240" w:lineRule="auto"/>
        <w:ind w:left="0" w:firstLine="0"/>
        <w:contextualSpacing/>
        <w:rPr>
          <w:rFonts w:ascii="Arial" w:hAnsi="Arial" w:cs="Arial"/>
          <w:sz w:val="21"/>
          <w:szCs w:val="21"/>
        </w:rPr>
      </w:pPr>
      <w:r w:rsidRPr="00CC5CB0">
        <w:rPr>
          <w:rFonts w:ascii="Arial" w:hAnsi="Arial" w:cs="Arial"/>
          <w:b/>
          <w:bCs/>
          <w:sz w:val="21"/>
          <w:szCs w:val="21"/>
        </w:rPr>
        <w:t>ESPECIFICAÇÕES E QUANTIDADES:</w:t>
      </w:r>
    </w:p>
    <w:p w14:paraId="3A02CF14" w14:textId="77777777" w:rsidR="000B7DBC" w:rsidRPr="00CC5CB0" w:rsidRDefault="000B7DBC" w:rsidP="000B7DBC">
      <w:pPr>
        <w:spacing w:line="240" w:lineRule="auto"/>
        <w:contextualSpacing/>
        <w:jc w:val="both"/>
        <w:rPr>
          <w:rFonts w:ascii="Arial" w:hAnsi="Arial" w:cs="Arial"/>
          <w:sz w:val="21"/>
          <w:szCs w:val="21"/>
        </w:rPr>
      </w:pPr>
    </w:p>
    <w:p w14:paraId="18CF0FDB" w14:textId="77777777" w:rsidR="000B7DBC" w:rsidRDefault="000B7DBC" w:rsidP="000B7DBC">
      <w:pPr>
        <w:spacing w:after="0" w:line="276" w:lineRule="auto"/>
        <w:jc w:val="center"/>
        <w:rPr>
          <w:rFonts w:ascii="Arial" w:hAnsi="Arial" w:cs="Arial"/>
          <w:b/>
          <w:bCs/>
          <w:sz w:val="21"/>
          <w:szCs w:val="21"/>
        </w:rPr>
      </w:pPr>
    </w:p>
    <w:tbl>
      <w:tblPr>
        <w:tblStyle w:val="Tabelacomgrade"/>
        <w:tblW w:w="5000" w:type="pct"/>
        <w:tblLook w:val="04A0" w:firstRow="1" w:lastRow="0" w:firstColumn="1" w:lastColumn="0" w:noHBand="0" w:noVBand="1"/>
      </w:tblPr>
      <w:tblGrid>
        <w:gridCol w:w="744"/>
        <w:gridCol w:w="5486"/>
        <w:gridCol w:w="1189"/>
        <w:gridCol w:w="1642"/>
      </w:tblGrid>
      <w:tr w:rsidR="000B7DBC" w:rsidRPr="000F42EF" w14:paraId="1B410F66" w14:textId="77777777" w:rsidTr="00D33575">
        <w:trPr>
          <w:trHeight w:val="483"/>
        </w:trPr>
        <w:tc>
          <w:tcPr>
            <w:tcW w:w="4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9FF303" w14:textId="77777777" w:rsidR="000B7DBC" w:rsidRPr="000F42EF" w:rsidRDefault="000B7DBC" w:rsidP="00D33575">
            <w:pPr>
              <w:spacing w:line="276" w:lineRule="auto"/>
              <w:jc w:val="center"/>
              <w:rPr>
                <w:rFonts w:ascii="Arial" w:hAnsi="Arial" w:cs="Arial"/>
                <w:b/>
                <w:bCs/>
                <w:sz w:val="18"/>
                <w:szCs w:val="18"/>
              </w:rPr>
            </w:pPr>
            <w:bookmarkStart w:id="22" w:name="_Hlk218782004"/>
            <w:r w:rsidRPr="000F42EF">
              <w:rPr>
                <w:rFonts w:ascii="Arial" w:hAnsi="Arial" w:cs="Arial"/>
                <w:b/>
                <w:bCs/>
                <w:sz w:val="18"/>
                <w:szCs w:val="18"/>
              </w:rPr>
              <w:t>ITEM</w:t>
            </w:r>
          </w:p>
        </w:tc>
        <w:tc>
          <w:tcPr>
            <w:tcW w:w="302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53AAB9B" w14:textId="77777777" w:rsidR="000B7DBC" w:rsidRPr="000F42EF" w:rsidRDefault="000B7DBC" w:rsidP="00D33575">
            <w:pPr>
              <w:spacing w:line="276" w:lineRule="auto"/>
              <w:jc w:val="center"/>
              <w:rPr>
                <w:rFonts w:ascii="Arial" w:hAnsi="Arial" w:cs="Arial"/>
                <w:b/>
                <w:bCs/>
                <w:sz w:val="18"/>
                <w:szCs w:val="18"/>
              </w:rPr>
            </w:pPr>
            <w:r w:rsidRPr="000F42EF">
              <w:rPr>
                <w:rFonts w:ascii="Arial" w:hAnsi="Arial" w:cs="Arial"/>
                <w:b/>
                <w:bCs/>
                <w:sz w:val="18"/>
                <w:szCs w:val="18"/>
              </w:rPr>
              <w:t>DESCRIÇÃO</w:t>
            </w:r>
          </w:p>
        </w:tc>
        <w:tc>
          <w:tcPr>
            <w:tcW w:w="65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63A43" w14:textId="77777777" w:rsidR="000B7DBC" w:rsidRPr="000F42EF" w:rsidRDefault="000B7DBC" w:rsidP="00D33575">
            <w:pPr>
              <w:spacing w:line="276" w:lineRule="auto"/>
              <w:jc w:val="center"/>
              <w:rPr>
                <w:rFonts w:ascii="Arial" w:hAnsi="Arial" w:cs="Arial"/>
                <w:b/>
                <w:bCs/>
                <w:sz w:val="18"/>
                <w:szCs w:val="18"/>
              </w:rPr>
            </w:pPr>
            <w:r w:rsidRPr="000F42EF">
              <w:rPr>
                <w:rFonts w:ascii="Arial" w:hAnsi="Arial" w:cs="Arial"/>
                <w:b/>
                <w:bCs/>
                <w:sz w:val="18"/>
                <w:szCs w:val="18"/>
              </w:rPr>
              <w:t>UNIDADE</w:t>
            </w:r>
          </w:p>
        </w:tc>
        <w:tc>
          <w:tcPr>
            <w:tcW w:w="90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861E32" w14:textId="77777777" w:rsidR="000B7DBC" w:rsidRPr="000F42EF" w:rsidRDefault="000B7DBC" w:rsidP="00D33575">
            <w:pPr>
              <w:spacing w:line="276" w:lineRule="auto"/>
              <w:jc w:val="center"/>
              <w:rPr>
                <w:rFonts w:ascii="Arial" w:hAnsi="Arial" w:cs="Arial"/>
                <w:b/>
                <w:bCs/>
                <w:sz w:val="18"/>
                <w:szCs w:val="18"/>
              </w:rPr>
            </w:pPr>
            <w:r w:rsidRPr="000F42EF">
              <w:rPr>
                <w:rFonts w:ascii="Arial" w:hAnsi="Arial" w:cs="Arial"/>
                <w:b/>
                <w:bCs/>
                <w:sz w:val="18"/>
                <w:szCs w:val="18"/>
              </w:rPr>
              <w:t>QUANTIDADE</w:t>
            </w:r>
          </w:p>
        </w:tc>
      </w:tr>
      <w:tr w:rsidR="000B7DBC" w:rsidRPr="000F42EF" w14:paraId="4DAFE624" w14:textId="77777777" w:rsidTr="00D33575">
        <w:trPr>
          <w:trHeight w:val="2215"/>
        </w:trPr>
        <w:tc>
          <w:tcPr>
            <w:tcW w:w="411" w:type="pct"/>
            <w:tcBorders>
              <w:top w:val="single" w:sz="4" w:space="0" w:color="auto"/>
              <w:left w:val="single" w:sz="4" w:space="0" w:color="auto"/>
              <w:bottom w:val="single" w:sz="4" w:space="0" w:color="auto"/>
              <w:right w:val="single" w:sz="4" w:space="0" w:color="auto"/>
            </w:tcBorders>
            <w:vAlign w:val="center"/>
          </w:tcPr>
          <w:p w14:paraId="29F88E7A" w14:textId="77777777" w:rsidR="000B7DBC" w:rsidRPr="000F42EF" w:rsidRDefault="000B7DBC" w:rsidP="000B7DBC">
            <w:pPr>
              <w:pStyle w:val="PargrafodaLista"/>
              <w:numPr>
                <w:ilvl w:val="0"/>
                <w:numId w:val="47"/>
              </w:numPr>
              <w:spacing w:line="276" w:lineRule="auto"/>
              <w:rPr>
                <w:rFonts w:ascii="Arial" w:hAnsi="Arial" w:cs="Arial"/>
                <w:sz w:val="18"/>
                <w:szCs w:val="18"/>
              </w:rPr>
            </w:pPr>
          </w:p>
        </w:tc>
        <w:tc>
          <w:tcPr>
            <w:tcW w:w="3026" w:type="pct"/>
            <w:tcBorders>
              <w:top w:val="single" w:sz="4" w:space="0" w:color="auto"/>
              <w:left w:val="single" w:sz="4" w:space="0" w:color="auto"/>
              <w:bottom w:val="single" w:sz="4" w:space="0" w:color="auto"/>
              <w:right w:val="single" w:sz="4" w:space="0" w:color="auto"/>
            </w:tcBorders>
            <w:vAlign w:val="center"/>
          </w:tcPr>
          <w:p w14:paraId="3F7EB0AB" w14:textId="77777777" w:rsidR="000B7DBC" w:rsidRPr="00051CEF" w:rsidRDefault="000B7DBC" w:rsidP="00D33575">
            <w:pPr>
              <w:spacing w:line="276" w:lineRule="auto"/>
              <w:jc w:val="both"/>
              <w:rPr>
                <w:rFonts w:ascii="Arial" w:hAnsi="Arial" w:cs="Arial"/>
                <w:b/>
                <w:bCs/>
                <w:color w:val="000000" w:themeColor="text1"/>
                <w:sz w:val="18"/>
                <w:szCs w:val="18"/>
              </w:rPr>
            </w:pPr>
            <w:r w:rsidRPr="00051CEF">
              <w:rPr>
                <w:rFonts w:ascii="Arial" w:hAnsi="Arial" w:cs="Arial"/>
                <w:b/>
                <w:bCs/>
                <w:color w:val="000000" w:themeColor="text1"/>
                <w:sz w:val="18"/>
                <w:szCs w:val="18"/>
              </w:rPr>
              <w:t xml:space="preserve">VEÍCULO DO TIPO ÔNIBUS OU SIMILAR, </w:t>
            </w:r>
            <w:r w:rsidRPr="00051CEF">
              <w:rPr>
                <w:rFonts w:ascii="Arial" w:hAnsi="Arial" w:cs="Arial"/>
                <w:color w:val="000000" w:themeColor="text1"/>
                <w:sz w:val="18"/>
                <w:szCs w:val="18"/>
              </w:rPr>
              <w:t xml:space="preserve">em bom estado de conservação, </w:t>
            </w:r>
            <w:r w:rsidRPr="00051CEF">
              <w:rPr>
                <w:rFonts w:ascii="Arial" w:hAnsi="Arial" w:cs="Arial"/>
                <w:color w:val="000000" w:themeColor="text1"/>
                <w:sz w:val="18"/>
                <w:szCs w:val="18"/>
                <w:u w:val="single"/>
              </w:rPr>
              <w:t>capacidade mínima 44 (quarenta e quatro) passageiros sentados</w:t>
            </w:r>
            <w:r w:rsidRPr="00051CEF">
              <w:rPr>
                <w:rFonts w:ascii="Arial" w:hAnsi="Arial" w:cs="Arial"/>
                <w:color w:val="000000" w:themeColor="text1"/>
                <w:sz w:val="18"/>
                <w:szCs w:val="18"/>
              </w:rPr>
              <w:t>, faixa de identificação transporte escolar nas laterais e na parte traseira do veículo, acessórios obrigatórios (cinto de segurança em todos os bancos, extintor, estepe, chave de roda, macaco e triângulo) direção hidráulica, combustível diesel. ANO/MODELO máximo 1</w:t>
            </w:r>
            <w:r>
              <w:rPr>
                <w:rFonts w:ascii="Arial" w:hAnsi="Arial" w:cs="Arial"/>
                <w:color w:val="000000" w:themeColor="text1"/>
                <w:sz w:val="18"/>
                <w:szCs w:val="18"/>
              </w:rPr>
              <w:t>0</w:t>
            </w:r>
            <w:r w:rsidRPr="00051CEF">
              <w:rPr>
                <w:rFonts w:ascii="Arial" w:hAnsi="Arial" w:cs="Arial"/>
                <w:color w:val="000000" w:themeColor="text1"/>
                <w:sz w:val="18"/>
                <w:szCs w:val="18"/>
              </w:rPr>
              <w:t xml:space="preserve"> anos de uso, Incluindo todos os custos como as manutenções, seguro, motorista e combustível por conta da empresa a ser contratada.</w:t>
            </w:r>
          </w:p>
        </w:tc>
        <w:tc>
          <w:tcPr>
            <w:tcW w:w="656" w:type="pct"/>
            <w:tcBorders>
              <w:top w:val="single" w:sz="4" w:space="0" w:color="auto"/>
              <w:left w:val="single" w:sz="4" w:space="0" w:color="auto"/>
              <w:bottom w:val="single" w:sz="4" w:space="0" w:color="auto"/>
              <w:right w:val="single" w:sz="4" w:space="0" w:color="auto"/>
            </w:tcBorders>
            <w:vAlign w:val="center"/>
          </w:tcPr>
          <w:p w14:paraId="7A4C5B7F" w14:textId="77777777" w:rsidR="000B7DBC" w:rsidRPr="00051CEF" w:rsidRDefault="000B7DBC" w:rsidP="00D33575">
            <w:pPr>
              <w:spacing w:line="276" w:lineRule="auto"/>
              <w:jc w:val="center"/>
              <w:rPr>
                <w:rFonts w:ascii="Arial" w:hAnsi="Arial" w:cs="Arial"/>
                <w:b/>
                <w:bCs/>
                <w:color w:val="000000" w:themeColor="text1"/>
                <w:sz w:val="18"/>
                <w:szCs w:val="18"/>
              </w:rPr>
            </w:pPr>
          </w:p>
          <w:p w14:paraId="5E5F0CFF" w14:textId="77777777" w:rsidR="000B7DBC" w:rsidRPr="00051CEF" w:rsidRDefault="000B7DBC" w:rsidP="00D33575">
            <w:pPr>
              <w:spacing w:line="276" w:lineRule="auto"/>
              <w:jc w:val="center"/>
              <w:rPr>
                <w:rFonts w:ascii="Arial" w:hAnsi="Arial" w:cs="Arial"/>
                <w:color w:val="000000" w:themeColor="text1"/>
                <w:sz w:val="18"/>
                <w:szCs w:val="18"/>
              </w:rPr>
            </w:pPr>
            <w:r w:rsidRPr="00051CEF">
              <w:rPr>
                <w:rFonts w:ascii="Arial" w:hAnsi="Arial" w:cs="Arial"/>
                <w:color w:val="000000" w:themeColor="text1"/>
                <w:sz w:val="18"/>
                <w:szCs w:val="18"/>
              </w:rPr>
              <w:t>UND</w:t>
            </w:r>
          </w:p>
        </w:tc>
        <w:tc>
          <w:tcPr>
            <w:tcW w:w="906" w:type="pct"/>
            <w:tcBorders>
              <w:top w:val="single" w:sz="4" w:space="0" w:color="auto"/>
              <w:left w:val="single" w:sz="4" w:space="0" w:color="auto"/>
              <w:bottom w:val="single" w:sz="4" w:space="0" w:color="auto"/>
              <w:right w:val="single" w:sz="4" w:space="0" w:color="auto"/>
            </w:tcBorders>
            <w:vAlign w:val="center"/>
          </w:tcPr>
          <w:p w14:paraId="7F828832" w14:textId="77777777" w:rsidR="000B7DBC" w:rsidRPr="00051CEF" w:rsidRDefault="000B7DBC" w:rsidP="00D33575">
            <w:pPr>
              <w:spacing w:line="276" w:lineRule="auto"/>
              <w:jc w:val="center"/>
              <w:rPr>
                <w:rFonts w:ascii="Arial" w:hAnsi="Arial" w:cs="Arial"/>
                <w:color w:val="000000" w:themeColor="text1"/>
                <w:sz w:val="18"/>
                <w:szCs w:val="18"/>
              </w:rPr>
            </w:pPr>
            <w:r w:rsidRPr="00051CEF">
              <w:rPr>
                <w:rFonts w:ascii="Arial" w:hAnsi="Arial" w:cs="Arial"/>
                <w:color w:val="000000" w:themeColor="text1"/>
                <w:sz w:val="18"/>
                <w:szCs w:val="18"/>
              </w:rPr>
              <w:t>02</w:t>
            </w:r>
          </w:p>
        </w:tc>
      </w:tr>
      <w:tr w:rsidR="000B7DBC" w:rsidRPr="000F42EF" w14:paraId="6B9F4D16" w14:textId="77777777" w:rsidTr="00D33575">
        <w:trPr>
          <w:trHeight w:val="58"/>
        </w:trPr>
        <w:tc>
          <w:tcPr>
            <w:tcW w:w="411" w:type="pct"/>
            <w:tcBorders>
              <w:top w:val="single" w:sz="4" w:space="0" w:color="auto"/>
              <w:left w:val="single" w:sz="4" w:space="0" w:color="auto"/>
              <w:bottom w:val="single" w:sz="4" w:space="0" w:color="auto"/>
              <w:right w:val="single" w:sz="4" w:space="0" w:color="auto"/>
            </w:tcBorders>
            <w:vAlign w:val="center"/>
            <w:hideMark/>
          </w:tcPr>
          <w:p w14:paraId="701CD635" w14:textId="77777777" w:rsidR="000B7DBC" w:rsidRPr="000F42EF" w:rsidRDefault="000B7DBC" w:rsidP="000B7DBC">
            <w:pPr>
              <w:pStyle w:val="PargrafodaLista"/>
              <w:numPr>
                <w:ilvl w:val="0"/>
                <w:numId w:val="47"/>
              </w:numPr>
              <w:spacing w:line="276" w:lineRule="auto"/>
              <w:rPr>
                <w:rFonts w:ascii="Arial" w:hAnsi="Arial" w:cs="Arial"/>
                <w:sz w:val="18"/>
                <w:szCs w:val="18"/>
              </w:rPr>
            </w:pPr>
          </w:p>
        </w:tc>
        <w:tc>
          <w:tcPr>
            <w:tcW w:w="3026" w:type="pct"/>
            <w:tcBorders>
              <w:top w:val="single" w:sz="4" w:space="0" w:color="auto"/>
              <w:left w:val="single" w:sz="4" w:space="0" w:color="auto"/>
              <w:bottom w:val="single" w:sz="4" w:space="0" w:color="auto"/>
              <w:right w:val="single" w:sz="4" w:space="0" w:color="auto"/>
            </w:tcBorders>
            <w:vAlign w:val="center"/>
            <w:hideMark/>
          </w:tcPr>
          <w:p w14:paraId="1D529502" w14:textId="77777777" w:rsidR="000B7DBC" w:rsidRPr="000F42EF" w:rsidRDefault="000B7DBC" w:rsidP="00D33575">
            <w:pPr>
              <w:spacing w:line="276" w:lineRule="auto"/>
              <w:jc w:val="both"/>
              <w:rPr>
                <w:rFonts w:ascii="Arial" w:hAnsi="Arial" w:cs="Arial"/>
                <w:sz w:val="18"/>
                <w:szCs w:val="18"/>
              </w:rPr>
            </w:pPr>
            <w:r w:rsidRPr="000F42EF">
              <w:rPr>
                <w:rFonts w:ascii="Arial" w:hAnsi="Arial" w:cs="Arial"/>
                <w:b/>
                <w:bCs/>
                <w:sz w:val="18"/>
                <w:szCs w:val="18"/>
              </w:rPr>
              <w:t>VEÍCULO DO TIPO MICROÔNIBUS OU SIMILAR</w:t>
            </w:r>
            <w:r w:rsidRPr="000F42EF">
              <w:rPr>
                <w:rFonts w:ascii="Arial" w:hAnsi="Arial" w:cs="Arial"/>
                <w:sz w:val="18"/>
                <w:szCs w:val="18"/>
              </w:rPr>
              <w:t xml:space="preserve"> em bom estado de conservação, para transporte de alunos, com </w:t>
            </w:r>
            <w:r w:rsidRPr="000F42EF">
              <w:rPr>
                <w:rFonts w:ascii="Arial" w:hAnsi="Arial" w:cs="Arial"/>
                <w:sz w:val="18"/>
                <w:szCs w:val="18"/>
                <w:u w:val="single"/>
              </w:rPr>
              <w:t>capacidade mínima de 32 (trinta e dois) passageiros sentados</w:t>
            </w:r>
            <w:r w:rsidRPr="000F42EF">
              <w:rPr>
                <w:rFonts w:ascii="Arial" w:hAnsi="Arial" w:cs="Arial"/>
                <w:sz w:val="18"/>
                <w:szCs w:val="18"/>
              </w:rPr>
              <w:t>, faixa de identificação transporte escolar nas laterais e na parte traseira do veículo, acessórios obrigatórios (cinto de segurança em todos os bancos, extintor, estepe, chave de roda, macaco e triângulo) direção hidráulica, combustível diesel. ANO/MODELO máximo de 1</w:t>
            </w:r>
            <w:r>
              <w:rPr>
                <w:rFonts w:ascii="Arial" w:hAnsi="Arial" w:cs="Arial"/>
                <w:sz w:val="18"/>
                <w:szCs w:val="18"/>
              </w:rPr>
              <w:t>0</w:t>
            </w:r>
            <w:r w:rsidRPr="000F42EF">
              <w:rPr>
                <w:rFonts w:ascii="Arial" w:hAnsi="Arial" w:cs="Arial"/>
                <w:sz w:val="18"/>
                <w:szCs w:val="18"/>
              </w:rPr>
              <w:t xml:space="preserve"> anos de uso. Incluindo todos os custos como as manutenções, seguro, motorista e combustível por conta da empresa a ser contratada.</w:t>
            </w:r>
          </w:p>
        </w:tc>
        <w:tc>
          <w:tcPr>
            <w:tcW w:w="656" w:type="pct"/>
            <w:tcBorders>
              <w:top w:val="single" w:sz="4" w:space="0" w:color="auto"/>
              <w:left w:val="single" w:sz="4" w:space="0" w:color="auto"/>
              <w:bottom w:val="single" w:sz="4" w:space="0" w:color="auto"/>
              <w:right w:val="single" w:sz="4" w:space="0" w:color="auto"/>
            </w:tcBorders>
            <w:vAlign w:val="center"/>
            <w:hideMark/>
          </w:tcPr>
          <w:p w14:paraId="042B3AFB" w14:textId="77777777" w:rsidR="000B7DBC" w:rsidRPr="000F42EF" w:rsidRDefault="000B7DBC" w:rsidP="00D33575">
            <w:pPr>
              <w:spacing w:line="276" w:lineRule="auto"/>
              <w:jc w:val="center"/>
              <w:rPr>
                <w:rFonts w:ascii="Arial" w:hAnsi="Arial" w:cs="Arial"/>
                <w:sz w:val="18"/>
                <w:szCs w:val="18"/>
              </w:rPr>
            </w:pPr>
            <w:r w:rsidRPr="000F42EF">
              <w:rPr>
                <w:rFonts w:ascii="Arial" w:hAnsi="Arial" w:cs="Arial"/>
                <w:sz w:val="18"/>
                <w:szCs w:val="18"/>
              </w:rPr>
              <w:t>UND</w:t>
            </w:r>
          </w:p>
        </w:tc>
        <w:tc>
          <w:tcPr>
            <w:tcW w:w="906" w:type="pct"/>
            <w:tcBorders>
              <w:top w:val="single" w:sz="4" w:space="0" w:color="auto"/>
              <w:left w:val="single" w:sz="4" w:space="0" w:color="auto"/>
              <w:bottom w:val="single" w:sz="4" w:space="0" w:color="auto"/>
              <w:right w:val="single" w:sz="4" w:space="0" w:color="auto"/>
            </w:tcBorders>
            <w:vAlign w:val="center"/>
          </w:tcPr>
          <w:p w14:paraId="09826D14" w14:textId="77777777" w:rsidR="000B7DBC" w:rsidRPr="000F42EF" w:rsidRDefault="000B7DBC" w:rsidP="00D33575">
            <w:pPr>
              <w:spacing w:line="276" w:lineRule="auto"/>
              <w:jc w:val="center"/>
              <w:rPr>
                <w:rFonts w:ascii="Arial" w:hAnsi="Arial" w:cs="Arial"/>
                <w:color w:val="FF0000"/>
                <w:sz w:val="18"/>
                <w:szCs w:val="18"/>
              </w:rPr>
            </w:pPr>
            <w:r w:rsidRPr="000F42EF">
              <w:rPr>
                <w:rFonts w:ascii="Arial" w:hAnsi="Arial" w:cs="Arial"/>
                <w:sz w:val="18"/>
                <w:szCs w:val="18"/>
              </w:rPr>
              <w:t>04</w:t>
            </w:r>
          </w:p>
        </w:tc>
      </w:tr>
      <w:tr w:rsidR="000B7DBC" w:rsidRPr="000F42EF" w14:paraId="4BC9504B" w14:textId="77777777" w:rsidTr="00D33575">
        <w:trPr>
          <w:trHeight w:val="407"/>
        </w:trPr>
        <w:tc>
          <w:tcPr>
            <w:tcW w:w="411" w:type="pct"/>
            <w:tcBorders>
              <w:top w:val="single" w:sz="4" w:space="0" w:color="auto"/>
              <w:left w:val="single" w:sz="4" w:space="0" w:color="auto"/>
              <w:bottom w:val="single" w:sz="4" w:space="0" w:color="auto"/>
              <w:right w:val="single" w:sz="4" w:space="0" w:color="auto"/>
            </w:tcBorders>
            <w:vAlign w:val="center"/>
          </w:tcPr>
          <w:p w14:paraId="595D475E" w14:textId="77777777" w:rsidR="000B7DBC" w:rsidRPr="000F42EF" w:rsidRDefault="000B7DBC" w:rsidP="000B7DBC">
            <w:pPr>
              <w:pStyle w:val="PargrafodaLista"/>
              <w:numPr>
                <w:ilvl w:val="0"/>
                <w:numId w:val="47"/>
              </w:numPr>
              <w:spacing w:line="276" w:lineRule="auto"/>
              <w:rPr>
                <w:rFonts w:ascii="Arial" w:hAnsi="Arial" w:cs="Arial"/>
                <w:sz w:val="18"/>
                <w:szCs w:val="18"/>
              </w:rPr>
            </w:pPr>
          </w:p>
        </w:tc>
        <w:tc>
          <w:tcPr>
            <w:tcW w:w="3026" w:type="pct"/>
            <w:tcBorders>
              <w:top w:val="single" w:sz="4" w:space="0" w:color="auto"/>
              <w:left w:val="single" w:sz="4" w:space="0" w:color="auto"/>
              <w:bottom w:val="single" w:sz="4" w:space="0" w:color="auto"/>
              <w:right w:val="single" w:sz="4" w:space="0" w:color="auto"/>
            </w:tcBorders>
            <w:vAlign w:val="center"/>
          </w:tcPr>
          <w:p w14:paraId="6A87BD15" w14:textId="77777777" w:rsidR="000B7DBC" w:rsidRPr="000F42EF" w:rsidRDefault="000B7DBC" w:rsidP="00D33575">
            <w:pPr>
              <w:spacing w:line="276" w:lineRule="auto"/>
              <w:jc w:val="both"/>
              <w:rPr>
                <w:rFonts w:ascii="Arial" w:hAnsi="Arial" w:cs="Arial"/>
                <w:b/>
                <w:bCs/>
                <w:sz w:val="18"/>
                <w:szCs w:val="18"/>
              </w:rPr>
            </w:pPr>
            <w:r w:rsidRPr="000F42EF">
              <w:rPr>
                <w:rFonts w:ascii="Arial" w:hAnsi="Arial" w:cs="Arial"/>
                <w:b/>
                <w:bCs/>
                <w:sz w:val="18"/>
                <w:szCs w:val="18"/>
              </w:rPr>
              <w:t>VEÍCULO DO TIPO CARRO COMUM</w:t>
            </w:r>
            <w:r w:rsidRPr="000F42EF">
              <w:rPr>
                <w:rFonts w:ascii="Arial" w:hAnsi="Arial" w:cs="Arial"/>
                <w:sz w:val="18"/>
                <w:szCs w:val="18"/>
              </w:rPr>
              <w:t xml:space="preserve">, em bom estado de conservação, </w:t>
            </w:r>
            <w:r w:rsidRPr="000F42EF">
              <w:rPr>
                <w:rFonts w:ascii="Arial" w:hAnsi="Arial" w:cs="Arial"/>
                <w:sz w:val="18"/>
                <w:szCs w:val="18"/>
                <w:u w:val="single"/>
              </w:rPr>
              <w:t xml:space="preserve">capacidade mínima de 4 (quatro) lugares, </w:t>
            </w:r>
            <w:r w:rsidRPr="000F42EF">
              <w:rPr>
                <w:rFonts w:ascii="Arial" w:hAnsi="Arial" w:cs="Arial"/>
                <w:sz w:val="18"/>
                <w:szCs w:val="18"/>
              </w:rPr>
              <w:t>acessórios obrigatórios (cinto de segurança em todos os bancos, extintor, estepe, chave de roda, macaco e triângulo), direção hidráulica, combustível gasolina. ANO/MODELO máximo 10 anos de uso, incluindo todos os custos como as manutenções, seguro, motorista e combustível por conta da empresa a ser contratada.</w:t>
            </w:r>
          </w:p>
        </w:tc>
        <w:tc>
          <w:tcPr>
            <w:tcW w:w="656" w:type="pct"/>
            <w:tcBorders>
              <w:top w:val="single" w:sz="4" w:space="0" w:color="auto"/>
              <w:left w:val="single" w:sz="4" w:space="0" w:color="auto"/>
              <w:bottom w:val="single" w:sz="4" w:space="0" w:color="auto"/>
              <w:right w:val="single" w:sz="4" w:space="0" w:color="auto"/>
            </w:tcBorders>
            <w:vAlign w:val="center"/>
          </w:tcPr>
          <w:p w14:paraId="746DC9F5" w14:textId="77777777" w:rsidR="000B7DBC" w:rsidRPr="000F42EF" w:rsidRDefault="000B7DBC" w:rsidP="00D33575">
            <w:pPr>
              <w:spacing w:line="276" w:lineRule="auto"/>
              <w:jc w:val="center"/>
              <w:rPr>
                <w:rFonts w:ascii="Arial" w:hAnsi="Arial" w:cs="Arial"/>
                <w:sz w:val="18"/>
                <w:szCs w:val="18"/>
              </w:rPr>
            </w:pPr>
            <w:r w:rsidRPr="000F42EF">
              <w:rPr>
                <w:rFonts w:ascii="Arial" w:hAnsi="Arial" w:cs="Arial"/>
                <w:sz w:val="18"/>
                <w:szCs w:val="18"/>
              </w:rPr>
              <w:t>UND</w:t>
            </w:r>
          </w:p>
        </w:tc>
        <w:tc>
          <w:tcPr>
            <w:tcW w:w="906" w:type="pct"/>
            <w:tcBorders>
              <w:top w:val="single" w:sz="4" w:space="0" w:color="auto"/>
              <w:left w:val="single" w:sz="4" w:space="0" w:color="auto"/>
              <w:bottom w:val="single" w:sz="4" w:space="0" w:color="auto"/>
              <w:right w:val="single" w:sz="4" w:space="0" w:color="auto"/>
            </w:tcBorders>
            <w:vAlign w:val="center"/>
          </w:tcPr>
          <w:p w14:paraId="32E9BB75" w14:textId="77777777" w:rsidR="000B7DBC" w:rsidRPr="000F42EF" w:rsidRDefault="000B7DBC" w:rsidP="00D33575">
            <w:pPr>
              <w:spacing w:line="276" w:lineRule="auto"/>
              <w:jc w:val="center"/>
              <w:rPr>
                <w:rFonts w:ascii="Arial" w:hAnsi="Arial" w:cs="Arial"/>
                <w:color w:val="FF0000"/>
                <w:sz w:val="18"/>
                <w:szCs w:val="18"/>
              </w:rPr>
            </w:pPr>
            <w:r w:rsidRPr="000F42EF">
              <w:rPr>
                <w:rFonts w:ascii="Arial" w:hAnsi="Arial" w:cs="Arial"/>
                <w:sz w:val="18"/>
                <w:szCs w:val="18"/>
              </w:rPr>
              <w:t>04</w:t>
            </w:r>
          </w:p>
        </w:tc>
      </w:tr>
      <w:bookmarkEnd w:id="22"/>
    </w:tbl>
    <w:p w14:paraId="051A3074" w14:textId="77777777" w:rsidR="000B7DBC" w:rsidRPr="004F6AEB" w:rsidRDefault="000B7DBC" w:rsidP="000B7DBC">
      <w:pPr>
        <w:jc w:val="both"/>
        <w:rPr>
          <w:rFonts w:ascii="Arial" w:hAnsi="Arial" w:cs="Arial"/>
          <w:sz w:val="18"/>
          <w:szCs w:val="18"/>
        </w:rPr>
      </w:pPr>
    </w:p>
    <w:p w14:paraId="58C1987F" w14:textId="77777777" w:rsidR="000B7DBC" w:rsidRPr="004F6AEB" w:rsidRDefault="000B7DBC" w:rsidP="000B7DBC">
      <w:pPr>
        <w:jc w:val="both"/>
        <w:rPr>
          <w:rFonts w:ascii="Arial" w:hAnsi="Arial" w:cs="Arial"/>
          <w:sz w:val="18"/>
          <w:szCs w:val="18"/>
        </w:rPr>
      </w:pPr>
      <w:r w:rsidRPr="004F6AEB">
        <w:rPr>
          <w:rFonts w:ascii="Arial" w:hAnsi="Arial" w:cs="Arial"/>
          <w:sz w:val="18"/>
          <w:szCs w:val="18"/>
        </w:rPr>
        <w:t xml:space="preserve">  </w:t>
      </w:r>
    </w:p>
    <w:p w14:paraId="16042F7C" w14:textId="77777777" w:rsidR="000B7DBC" w:rsidRPr="004F6AEB" w:rsidRDefault="000B7DBC" w:rsidP="000B7DBC">
      <w:pPr>
        <w:jc w:val="both"/>
        <w:rPr>
          <w:rFonts w:ascii="Arial" w:hAnsi="Arial" w:cs="Arial"/>
          <w:sz w:val="18"/>
          <w:szCs w:val="18"/>
        </w:rPr>
      </w:pPr>
    </w:p>
    <w:p w14:paraId="399E5860" w14:textId="77777777" w:rsidR="000B7DBC" w:rsidRPr="004F6AEB" w:rsidRDefault="000B7DBC" w:rsidP="000B7DBC">
      <w:pPr>
        <w:pStyle w:val="PargrafodaLista"/>
        <w:jc w:val="both"/>
        <w:rPr>
          <w:rFonts w:ascii="Arial" w:hAnsi="Arial" w:cs="Arial"/>
          <w:b/>
          <w:bCs/>
          <w:sz w:val="18"/>
          <w:szCs w:val="18"/>
        </w:rPr>
      </w:pPr>
    </w:p>
    <w:p w14:paraId="0AB13AC9" w14:textId="77777777" w:rsidR="000B7DBC" w:rsidRDefault="000B7DBC" w:rsidP="000B7DBC">
      <w:pPr>
        <w:jc w:val="center"/>
        <w:rPr>
          <w:rFonts w:ascii="Arial" w:eastAsia="Arial" w:hAnsi="Arial" w:cs="Arial"/>
          <w:b/>
          <w:bCs/>
          <w:sz w:val="21"/>
          <w:szCs w:val="21"/>
        </w:rPr>
        <w:sectPr w:rsidR="000B7DBC" w:rsidSect="003A733F">
          <w:headerReference w:type="default" r:id="rId31"/>
          <w:footerReference w:type="default" r:id="rId32"/>
          <w:type w:val="continuous"/>
          <w:pgSz w:w="11906" w:h="16838"/>
          <w:pgMar w:top="1701" w:right="1134" w:bottom="1134" w:left="1701" w:header="567" w:footer="340" w:gutter="0"/>
          <w:cols w:space="708"/>
          <w:docGrid w:linePitch="360"/>
        </w:sectPr>
      </w:pPr>
    </w:p>
    <w:tbl>
      <w:tblPr>
        <w:tblStyle w:val="Tabelacomgrade"/>
        <w:tblpPr w:leftFromText="141" w:rightFromText="141" w:horzAnchor="margin" w:tblpY="1202"/>
        <w:tblW w:w="5000" w:type="pct"/>
        <w:tblLayout w:type="fixed"/>
        <w:tblLook w:val="04A0" w:firstRow="1" w:lastRow="0" w:firstColumn="1" w:lastColumn="0" w:noHBand="0" w:noVBand="1"/>
      </w:tblPr>
      <w:tblGrid>
        <w:gridCol w:w="543"/>
        <w:gridCol w:w="2135"/>
        <w:gridCol w:w="2116"/>
        <w:gridCol w:w="1690"/>
        <w:gridCol w:w="1976"/>
        <w:gridCol w:w="2393"/>
        <w:gridCol w:w="1520"/>
        <w:gridCol w:w="1620"/>
      </w:tblGrid>
      <w:tr w:rsidR="000B7DBC" w:rsidRPr="00F5149F" w14:paraId="029A6C8B" w14:textId="77777777" w:rsidTr="00D33575">
        <w:trPr>
          <w:trHeight w:val="364"/>
        </w:trPr>
        <w:tc>
          <w:tcPr>
            <w:tcW w:w="194" w:type="pct"/>
            <w:shd w:val="clear" w:color="auto" w:fill="E7E6E6" w:themeFill="background2"/>
            <w:vAlign w:val="center"/>
          </w:tcPr>
          <w:p w14:paraId="4C28F7AD" w14:textId="77777777" w:rsidR="000B7DBC" w:rsidRPr="00F5149F" w:rsidRDefault="000B7DBC" w:rsidP="00D33575">
            <w:pPr>
              <w:jc w:val="center"/>
              <w:rPr>
                <w:rFonts w:ascii="Arial" w:eastAsia="Arial" w:hAnsi="Arial" w:cs="Arial"/>
                <w:b/>
                <w:bCs/>
                <w:sz w:val="21"/>
                <w:szCs w:val="21"/>
              </w:rPr>
            </w:pPr>
            <w:bookmarkStart w:id="23" w:name="_Hlk218782014"/>
            <w:r w:rsidRPr="00F5149F">
              <w:rPr>
                <w:rFonts w:ascii="Arial" w:eastAsia="Arial" w:hAnsi="Arial" w:cs="Arial"/>
                <w:b/>
                <w:bCs/>
                <w:sz w:val="21"/>
                <w:szCs w:val="21"/>
              </w:rPr>
              <w:lastRenderedPageBreak/>
              <w:t>Nº</w:t>
            </w:r>
          </w:p>
        </w:tc>
        <w:tc>
          <w:tcPr>
            <w:tcW w:w="763" w:type="pct"/>
            <w:shd w:val="clear" w:color="auto" w:fill="E7E6E6" w:themeFill="background2"/>
            <w:vAlign w:val="center"/>
          </w:tcPr>
          <w:p w14:paraId="5AB28CB3" w14:textId="77777777" w:rsidR="000B7DBC" w:rsidRPr="00F5149F" w:rsidRDefault="000B7DBC" w:rsidP="00D33575">
            <w:pPr>
              <w:jc w:val="center"/>
              <w:rPr>
                <w:rFonts w:ascii="Arial" w:eastAsia="Arial" w:hAnsi="Arial" w:cs="Arial"/>
                <w:b/>
                <w:bCs/>
                <w:sz w:val="21"/>
                <w:szCs w:val="21"/>
              </w:rPr>
            </w:pPr>
            <w:r>
              <w:rPr>
                <w:rFonts w:ascii="Arial" w:eastAsia="Arial" w:hAnsi="Arial" w:cs="Arial"/>
                <w:b/>
                <w:bCs/>
                <w:sz w:val="21"/>
                <w:szCs w:val="21"/>
              </w:rPr>
              <w:t>TIPO DE VEÍCULO</w:t>
            </w:r>
          </w:p>
        </w:tc>
        <w:tc>
          <w:tcPr>
            <w:tcW w:w="756" w:type="pct"/>
            <w:shd w:val="clear" w:color="auto" w:fill="E7E6E6" w:themeFill="background2"/>
            <w:vAlign w:val="center"/>
          </w:tcPr>
          <w:p w14:paraId="0ECC9B9A" w14:textId="77777777" w:rsidR="000B7DBC" w:rsidRPr="00F5149F" w:rsidRDefault="000B7DBC" w:rsidP="00D33575">
            <w:pPr>
              <w:jc w:val="center"/>
              <w:rPr>
                <w:rFonts w:ascii="Arial" w:eastAsia="Arial" w:hAnsi="Arial" w:cs="Arial"/>
                <w:b/>
                <w:bCs/>
                <w:sz w:val="21"/>
                <w:szCs w:val="21"/>
              </w:rPr>
            </w:pPr>
            <w:r>
              <w:rPr>
                <w:rFonts w:ascii="Arial" w:eastAsia="Arial" w:hAnsi="Arial" w:cs="Arial"/>
                <w:b/>
                <w:bCs/>
                <w:sz w:val="21"/>
                <w:szCs w:val="21"/>
              </w:rPr>
              <w:t>ROTEIRO</w:t>
            </w:r>
          </w:p>
        </w:tc>
        <w:tc>
          <w:tcPr>
            <w:tcW w:w="604" w:type="pct"/>
            <w:shd w:val="clear" w:color="auto" w:fill="E7E6E6" w:themeFill="background2"/>
            <w:vAlign w:val="center"/>
          </w:tcPr>
          <w:p w14:paraId="5A7A1DFD" w14:textId="77777777" w:rsidR="000B7DBC" w:rsidRDefault="000B7DBC" w:rsidP="00D33575">
            <w:pPr>
              <w:jc w:val="center"/>
              <w:rPr>
                <w:rFonts w:ascii="Arial" w:eastAsia="Arial" w:hAnsi="Arial" w:cs="Arial"/>
                <w:b/>
                <w:bCs/>
                <w:sz w:val="21"/>
                <w:szCs w:val="21"/>
              </w:rPr>
            </w:pPr>
            <w:r>
              <w:rPr>
                <w:rFonts w:ascii="Arial" w:eastAsia="Arial" w:hAnsi="Arial" w:cs="Arial"/>
                <w:b/>
                <w:bCs/>
                <w:sz w:val="21"/>
                <w:szCs w:val="21"/>
              </w:rPr>
              <w:t>TURNO</w:t>
            </w:r>
          </w:p>
        </w:tc>
        <w:tc>
          <w:tcPr>
            <w:tcW w:w="706" w:type="pct"/>
            <w:shd w:val="clear" w:color="auto" w:fill="E7E6E6" w:themeFill="background2"/>
            <w:vAlign w:val="center"/>
          </w:tcPr>
          <w:p w14:paraId="19DD51D9" w14:textId="77777777" w:rsidR="000B7DBC" w:rsidRPr="0007102D" w:rsidRDefault="000B7DBC" w:rsidP="00D33575">
            <w:pPr>
              <w:jc w:val="center"/>
              <w:rPr>
                <w:rFonts w:ascii="Arial" w:eastAsia="Arial" w:hAnsi="Arial" w:cs="Arial"/>
                <w:b/>
                <w:bCs/>
                <w:sz w:val="21"/>
                <w:szCs w:val="21"/>
              </w:rPr>
            </w:pPr>
            <w:r>
              <w:rPr>
                <w:rFonts w:ascii="Arial" w:eastAsia="Arial" w:hAnsi="Arial" w:cs="Arial"/>
                <w:b/>
                <w:bCs/>
                <w:sz w:val="21"/>
                <w:szCs w:val="21"/>
              </w:rPr>
              <w:t xml:space="preserve">Nº DE </w:t>
            </w:r>
            <w:r w:rsidRPr="0007102D">
              <w:rPr>
                <w:rFonts w:ascii="Arial" w:eastAsia="Arial" w:hAnsi="Arial" w:cs="Arial"/>
                <w:b/>
                <w:bCs/>
                <w:sz w:val="21"/>
                <w:szCs w:val="21"/>
              </w:rPr>
              <w:t>ESTUDANTES ATENDIDOS</w:t>
            </w:r>
            <w:r>
              <w:rPr>
                <w:rFonts w:ascii="Arial" w:eastAsia="Arial" w:hAnsi="Arial" w:cs="Arial"/>
                <w:b/>
                <w:bCs/>
                <w:sz w:val="21"/>
                <w:szCs w:val="21"/>
              </w:rPr>
              <w:t xml:space="preserve"> POR </w:t>
            </w:r>
            <w:r w:rsidRPr="0007102D">
              <w:rPr>
                <w:rFonts w:ascii="Arial" w:eastAsia="Arial" w:hAnsi="Arial" w:cs="Arial"/>
                <w:b/>
                <w:bCs/>
                <w:sz w:val="21"/>
                <w:szCs w:val="21"/>
              </w:rPr>
              <w:t>SEMANA</w:t>
            </w:r>
          </w:p>
        </w:tc>
        <w:tc>
          <w:tcPr>
            <w:tcW w:w="855" w:type="pct"/>
            <w:shd w:val="clear" w:color="auto" w:fill="E7E6E6" w:themeFill="background2"/>
            <w:vAlign w:val="center"/>
          </w:tcPr>
          <w:p w14:paraId="5A99AAA0" w14:textId="77777777" w:rsidR="000B7DBC" w:rsidRDefault="000B7DBC" w:rsidP="00D33575">
            <w:pPr>
              <w:jc w:val="center"/>
              <w:rPr>
                <w:rFonts w:ascii="Arial" w:eastAsia="Arial" w:hAnsi="Arial" w:cs="Arial"/>
                <w:b/>
                <w:bCs/>
                <w:sz w:val="21"/>
                <w:szCs w:val="21"/>
              </w:rPr>
            </w:pPr>
            <w:r>
              <w:rPr>
                <w:rFonts w:ascii="Arial" w:eastAsia="Arial" w:hAnsi="Arial" w:cs="Arial"/>
                <w:b/>
                <w:bCs/>
                <w:sz w:val="21"/>
                <w:szCs w:val="21"/>
              </w:rPr>
              <w:t>INSTITUIÇÕES DE ENSINO ATENDIDAS</w:t>
            </w:r>
          </w:p>
        </w:tc>
        <w:tc>
          <w:tcPr>
            <w:tcW w:w="543" w:type="pct"/>
            <w:shd w:val="clear" w:color="auto" w:fill="E7E6E6" w:themeFill="background2"/>
            <w:vAlign w:val="center"/>
          </w:tcPr>
          <w:p w14:paraId="5433B030" w14:textId="77777777" w:rsidR="000B7DBC" w:rsidRDefault="000B7DBC" w:rsidP="00D33575">
            <w:pPr>
              <w:jc w:val="center"/>
              <w:rPr>
                <w:rFonts w:ascii="Arial" w:eastAsia="Arial" w:hAnsi="Arial" w:cs="Arial"/>
                <w:b/>
                <w:bCs/>
                <w:sz w:val="21"/>
                <w:szCs w:val="21"/>
              </w:rPr>
            </w:pPr>
            <w:r>
              <w:rPr>
                <w:rFonts w:ascii="Arial" w:eastAsia="Arial" w:hAnsi="Arial" w:cs="Arial"/>
                <w:b/>
                <w:bCs/>
                <w:sz w:val="21"/>
                <w:szCs w:val="21"/>
              </w:rPr>
              <w:t>KM IDA E VOLTA</w:t>
            </w:r>
          </w:p>
        </w:tc>
        <w:tc>
          <w:tcPr>
            <w:tcW w:w="579" w:type="pct"/>
            <w:shd w:val="clear" w:color="auto" w:fill="E7E6E6" w:themeFill="background2"/>
            <w:vAlign w:val="center"/>
          </w:tcPr>
          <w:p w14:paraId="5DFB0923" w14:textId="77777777" w:rsidR="000B7DBC" w:rsidRDefault="000B7DBC" w:rsidP="00D33575">
            <w:pPr>
              <w:jc w:val="center"/>
              <w:rPr>
                <w:rFonts w:ascii="Arial" w:eastAsia="Arial" w:hAnsi="Arial" w:cs="Arial"/>
                <w:b/>
                <w:bCs/>
                <w:sz w:val="21"/>
                <w:szCs w:val="21"/>
              </w:rPr>
            </w:pPr>
            <w:r>
              <w:rPr>
                <w:rFonts w:ascii="Arial" w:eastAsia="Arial" w:hAnsi="Arial" w:cs="Arial"/>
                <w:b/>
                <w:bCs/>
                <w:sz w:val="21"/>
                <w:szCs w:val="21"/>
              </w:rPr>
              <w:t>OBS</w:t>
            </w:r>
          </w:p>
        </w:tc>
      </w:tr>
      <w:tr w:rsidR="000B7DBC" w:rsidRPr="00F5149F" w14:paraId="063E8184" w14:textId="77777777" w:rsidTr="00D33575">
        <w:trPr>
          <w:trHeight w:val="430"/>
        </w:trPr>
        <w:tc>
          <w:tcPr>
            <w:tcW w:w="194" w:type="pct"/>
            <w:vAlign w:val="center"/>
          </w:tcPr>
          <w:p w14:paraId="7942C864"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120E9181" w14:textId="77777777" w:rsidR="000B7DBC" w:rsidRPr="008A0502" w:rsidRDefault="000B7DBC" w:rsidP="00D33575">
            <w:pPr>
              <w:rPr>
                <w:rFonts w:ascii="Arial" w:eastAsia="Arial" w:hAnsi="Arial" w:cs="Arial"/>
                <w:sz w:val="21"/>
                <w:szCs w:val="21"/>
              </w:rPr>
            </w:pPr>
            <w:r>
              <w:rPr>
                <w:rFonts w:ascii="Arial" w:eastAsia="Arial" w:hAnsi="Arial" w:cs="Arial"/>
                <w:sz w:val="21"/>
                <w:szCs w:val="21"/>
              </w:rPr>
              <w:t>02</w:t>
            </w:r>
            <w:r w:rsidRPr="008A0502">
              <w:rPr>
                <w:rFonts w:ascii="Arial" w:eastAsia="Arial" w:hAnsi="Arial" w:cs="Arial"/>
                <w:sz w:val="21"/>
                <w:szCs w:val="21"/>
              </w:rPr>
              <w:t xml:space="preserve"> ÔNIBUS</w:t>
            </w:r>
          </w:p>
        </w:tc>
        <w:tc>
          <w:tcPr>
            <w:tcW w:w="756" w:type="pct"/>
            <w:vAlign w:val="center"/>
          </w:tcPr>
          <w:p w14:paraId="53F0BEEE"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ALAGOINHAS</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55D98BB9"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NOTURNO</w:t>
            </w:r>
          </w:p>
        </w:tc>
        <w:tc>
          <w:tcPr>
            <w:tcW w:w="706" w:type="pct"/>
            <w:vAlign w:val="center"/>
          </w:tcPr>
          <w:p w14:paraId="15D21B31"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90</w:t>
            </w:r>
          </w:p>
        </w:tc>
        <w:tc>
          <w:tcPr>
            <w:tcW w:w="855" w:type="pct"/>
            <w:vMerge w:val="restart"/>
            <w:vAlign w:val="center"/>
          </w:tcPr>
          <w:p w14:paraId="3869D841" w14:textId="77777777" w:rsidR="000B7DBC" w:rsidRPr="00BF3315" w:rsidRDefault="000B7DBC" w:rsidP="00D33575">
            <w:pPr>
              <w:jc w:val="both"/>
              <w:rPr>
                <w:rFonts w:ascii="Arial" w:eastAsia="Arial" w:hAnsi="Arial" w:cs="Arial"/>
                <w:sz w:val="16"/>
                <w:szCs w:val="16"/>
              </w:rPr>
            </w:pPr>
            <w:r w:rsidRPr="00BF3315">
              <w:rPr>
                <w:rFonts w:ascii="Arial" w:eastAsia="Arial" w:hAnsi="Arial" w:cs="Arial"/>
                <w:sz w:val="16"/>
                <w:szCs w:val="16"/>
              </w:rPr>
              <w:t>CETASS, CETEP, ESANY, FATEC, FSSS, HAIR SCHOOL, PITÁGORAS, SANTO ANTONIO, SENAI, UNEB, UNIASSELVI, UNIRB</w:t>
            </w:r>
          </w:p>
        </w:tc>
        <w:tc>
          <w:tcPr>
            <w:tcW w:w="543" w:type="pct"/>
            <w:vMerge w:val="restart"/>
            <w:vAlign w:val="center"/>
          </w:tcPr>
          <w:p w14:paraId="4F9A0AF5"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210</w:t>
            </w:r>
          </w:p>
        </w:tc>
        <w:tc>
          <w:tcPr>
            <w:tcW w:w="579" w:type="pct"/>
            <w:vAlign w:val="center"/>
          </w:tcPr>
          <w:p w14:paraId="63A32E92"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SEG A SEX</w:t>
            </w:r>
          </w:p>
        </w:tc>
      </w:tr>
      <w:tr w:rsidR="000B7DBC" w:rsidRPr="00F5149F" w14:paraId="0C84597D" w14:textId="77777777" w:rsidTr="00D33575">
        <w:trPr>
          <w:trHeight w:val="430"/>
        </w:trPr>
        <w:tc>
          <w:tcPr>
            <w:tcW w:w="194" w:type="pct"/>
            <w:vAlign w:val="center"/>
          </w:tcPr>
          <w:p w14:paraId="26FB5CB4"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14201E44"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MICRO</w:t>
            </w:r>
            <w:r>
              <w:rPr>
                <w:rFonts w:ascii="Arial" w:eastAsia="Arial" w:hAnsi="Arial" w:cs="Arial"/>
                <w:sz w:val="21"/>
                <w:szCs w:val="21"/>
              </w:rPr>
              <w:t>Ô</w:t>
            </w:r>
            <w:r w:rsidRPr="008A0502">
              <w:rPr>
                <w:rFonts w:ascii="Arial" w:eastAsia="Arial" w:hAnsi="Arial" w:cs="Arial"/>
                <w:sz w:val="21"/>
                <w:szCs w:val="21"/>
              </w:rPr>
              <w:t>NIBUS</w:t>
            </w:r>
          </w:p>
        </w:tc>
        <w:tc>
          <w:tcPr>
            <w:tcW w:w="756" w:type="pct"/>
            <w:vAlign w:val="center"/>
          </w:tcPr>
          <w:p w14:paraId="2F35C503"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ALAGOINHAS</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3CD3C14F" w14:textId="77777777" w:rsidR="000B7DBC" w:rsidRDefault="000B7DBC" w:rsidP="00D33575">
            <w:pPr>
              <w:jc w:val="center"/>
              <w:rPr>
                <w:rFonts w:ascii="Arial" w:eastAsia="Arial" w:hAnsi="Arial" w:cs="Arial"/>
                <w:sz w:val="21"/>
                <w:szCs w:val="21"/>
              </w:rPr>
            </w:pPr>
            <w:r>
              <w:rPr>
                <w:rFonts w:ascii="Arial" w:eastAsia="Arial" w:hAnsi="Arial" w:cs="Arial"/>
                <w:sz w:val="21"/>
                <w:szCs w:val="21"/>
              </w:rPr>
              <w:t>VESPERTINO/</w:t>
            </w:r>
          </w:p>
          <w:p w14:paraId="22ABB68A"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MATUTINO</w:t>
            </w:r>
          </w:p>
        </w:tc>
        <w:tc>
          <w:tcPr>
            <w:tcW w:w="706" w:type="pct"/>
            <w:vAlign w:val="center"/>
          </w:tcPr>
          <w:p w14:paraId="30868082"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25</w:t>
            </w:r>
          </w:p>
        </w:tc>
        <w:tc>
          <w:tcPr>
            <w:tcW w:w="855" w:type="pct"/>
            <w:vMerge/>
          </w:tcPr>
          <w:p w14:paraId="32FCD3CB" w14:textId="77777777" w:rsidR="000B7DBC" w:rsidRPr="008A0502" w:rsidRDefault="000B7DBC" w:rsidP="00D33575">
            <w:pPr>
              <w:jc w:val="center"/>
              <w:rPr>
                <w:rFonts w:ascii="Arial" w:eastAsia="Arial" w:hAnsi="Arial" w:cs="Arial"/>
                <w:sz w:val="21"/>
                <w:szCs w:val="21"/>
              </w:rPr>
            </w:pPr>
          </w:p>
        </w:tc>
        <w:tc>
          <w:tcPr>
            <w:tcW w:w="543" w:type="pct"/>
            <w:vMerge/>
            <w:vAlign w:val="center"/>
          </w:tcPr>
          <w:p w14:paraId="2855E10C" w14:textId="77777777" w:rsidR="000B7DBC" w:rsidRPr="008A0502" w:rsidRDefault="000B7DBC" w:rsidP="00D33575">
            <w:pPr>
              <w:jc w:val="center"/>
              <w:rPr>
                <w:rFonts w:ascii="Arial" w:eastAsia="Arial" w:hAnsi="Arial" w:cs="Arial"/>
                <w:sz w:val="21"/>
                <w:szCs w:val="21"/>
              </w:rPr>
            </w:pPr>
          </w:p>
        </w:tc>
        <w:tc>
          <w:tcPr>
            <w:tcW w:w="579" w:type="pct"/>
            <w:vAlign w:val="center"/>
          </w:tcPr>
          <w:p w14:paraId="01A75C16"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SEG A SÁB</w:t>
            </w:r>
          </w:p>
        </w:tc>
      </w:tr>
      <w:tr w:rsidR="000B7DBC" w:rsidRPr="00F5149F" w14:paraId="42B78C5A" w14:textId="77777777" w:rsidTr="00D33575">
        <w:trPr>
          <w:trHeight w:val="430"/>
        </w:trPr>
        <w:tc>
          <w:tcPr>
            <w:tcW w:w="194" w:type="pct"/>
            <w:vAlign w:val="center"/>
          </w:tcPr>
          <w:p w14:paraId="4C69CB4E"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11A94BD7" w14:textId="77777777" w:rsidR="000B7DBC" w:rsidRPr="008A0502" w:rsidRDefault="000B7DBC" w:rsidP="00D33575">
            <w:pPr>
              <w:rPr>
                <w:rFonts w:ascii="Arial" w:eastAsia="Arial" w:hAnsi="Arial" w:cs="Arial"/>
                <w:sz w:val="21"/>
                <w:szCs w:val="21"/>
              </w:rPr>
            </w:pPr>
            <w:r>
              <w:rPr>
                <w:rFonts w:ascii="Arial" w:eastAsia="Arial" w:hAnsi="Arial" w:cs="Arial"/>
                <w:sz w:val="21"/>
                <w:szCs w:val="21"/>
              </w:rPr>
              <w:t>01</w:t>
            </w:r>
            <w:r w:rsidRPr="008A0502">
              <w:rPr>
                <w:rFonts w:ascii="Arial" w:eastAsia="Arial" w:hAnsi="Arial" w:cs="Arial"/>
                <w:sz w:val="21"/>
                <w:szCs w:val="21"/>
              </w:rPr>
              <w:t xml:space="preserve"> CARRO</w:t>
            </w:r>
          </w:p>
        </w:tc>
        <w:tc>
          <w:tcPr>
            <w:tcW w:w="756" w:type="pct"/>
            <w:vAlign w:val="center"/>
          </w:tcPr>
          <w:p w14:paraId="26CF2078"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ALAGOINHAS</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731D5942"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MATUTINO</w:t>
            </w:r>
          </w:p>
        </w:tc>
        <w:tc>
          <w:tcPr>
            <w:tcW w:w="706" w:type="pct"/>
            <w:vAlign w:val="center"/>
          </w:tcPr>
          <w:p w14:paraId="47F6259F"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04</w:t>
            </w:r>
          </w:p>
        </w:tc>
        <w:tc>
          <w:tcPr>
            <w:tcW w:w="855" w:type="pct"/>
            <w:vMerge/>
          </w:tcPr>
          <w:p w14:paraId="490E2D49" w14:textId="77777777" w:rsidR="000B7DBC" w:rsidRPr="008A0502" w:rsidRDefault="000B7DBC" w:rsidP="00D33575">
            <w:pPr>
              <w:jc w:val="center"/>
              <w:rPr>
                <w:rFonts w:ascii="Arial" w:eastAsia="Arial" w:hAnsi="Arial" w:cs="Arial"/>
                <w:sz w:val="21"/>
                <w:szCs w:val="21"/>
              </w:rPr>
            </w:pPr>
          </w:p>
        </w:tc>
        <w:tc>
          <w:tcPr>
            <w:tcW w:w="543" w:type="pct"/>
            <w:vMerge/>
            <w:vAlign w:val="center"/>
          </w:tcPr>
          <w:p w14:paraId="3FEC3245" w14:textId="77777777" w:rsidR="000B7DBC" w:rsidRPr="008A0502" w:rsidRDefault="000B7DBC" w:rsidP="00D33575">
            <w:pPr>
              <w:jc w:val="center"/>
              <w:rPr>
                <w:rFonts w:ascii="Arial" w:eastAsia="Arial" w:hAnsi="Arial" w:cs="Arial"/>
                <w:sz w:val="21"/>
                <w:szCs w:val="21"/>
              </w:rPr>
            </w:pPr>
          </w:p>
        </w:tc>
        <w:tc>
          <w:tcPr>
            <w:tcW w:w="579" w:type="pct"/>
            <w:vAlign w:val="center"/>
          </w:tcPr>
          <w:p w14:paraId="6351585B"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SEG A SÁB</w:t>
            </w:r>
          </w:p>
        </w:tc>
      </w:tr>
      <w:tr w:rsidR="000B7DBC" w:rsidRPr="00F5149F" w14:paraId="6F39F9C8" w14:textId="77777777" w:rsidTr="00D33575">
        <w:trPr>
          <w:trHeight w:val="430"/>
        </w:trPr>
        <w:tc>
          <w:tcPr>
            <w:tcW w:w="194" w:type="pct"/>
            <w:vMerge w:val="restart"/>
            <w:vAlign w:val="center"/>
          </w:tcPr>
          <w:p w14:paraId="169024C0"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Merge w:val="restart"/>
            <w:vAlign w:val="center"/>
          </w:tcPr>
          <w:p w14:paraId="32DE9B3D"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MICROÔNIBU</w:t>
            </w:r>
            <w:r>
              <w:rPr>
                <w:rFonts w:ascii="Arial" w:eastAsia="Arial" w:hAnsi="Arial" w:cs="Arial"/>
                <w:sz w:val="21"/>
                <w:szCs w:val="21"/>
              </w:rPr>
              <w:t>S</w:t>
            </w:r>
          </w:p>
        </w:tc>
        <w:tc>
          <w:tcPr>
            <w:tcW w:w="756" w:type="pct"/>
            <w:vAlign w:val="center"/>
          </w:tcPr>
          <w:p w14:paraId="20F6438F"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ESPLANADA</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228A9AF8"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NOTURNO</w:t>
            </w:r>
          </w:p>
        </w:tc>
        <w:tc>
          <w:tcPr>
            <w:tcW w:w="706" w:type="pct"/>
            <w:vAlign w:val="center"/>
          </w:tcPr>
          <w:p w14:paraId="3A67E3A7"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25</w:t>
            </w:r>
          </w:p>
        </w:tc>
        <w:tc>
          <w:tcPr>
            <w:tcW w:w="855" w:type="pct"/>
            <w:vAlign w:val="center"/>
          </w:tcPr>
          <w:p w14:paraId="3E95430D" w14:textId="77777777" w:rsidR="000B7DBC" w:rsidRPr="00024CE4" w:rsidRDefault="000B7DBC" w:rsidP="00D33575">
            <w:pPr>
              <w:jc w:val="both"/>
              <w:rPr>
                <w:rFonts w:ascii="Arial" w:eastAsia="Arial" w:hAnsi="Arial" w:cs="Arial"/>
                <w:sz w:val="16"/>
                <w:szCs w:val="16"/>
              </w:rPr>
            </w:pPr>
            <w:r>
              <w:rPr>
                <w:rFonts w:ascii="Arial" w:eastAsia="Arial" w:hAnsi="Arial" w:cs="Arial"/>
                <w:sz w:val="16"/>
                <w:szCs w:val="16"/>
              </w:rPr>
              <w:t>SÃO MATEUS, UNOPAR, UNICESUMAR, UNIASSELVI</w:t>
            </w:r>
          </w:p>
        </w:tc>
        <w:tc>
          <w:tcPr>
            <w:tcW w:w="543" w:type="pct"/>
            <w:vAlign w:val="center"/>
          </w:tcPr>
          <w:p w14:paraId="7F3A2B33"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40</w:t>
            </w:r>
          </w:p>
        </w:tc>
        <w:tc>
          <w:tcPr>
            <w:tcW w:w="579" w:type="pct"/>
            <w:vAlign w:val="center"/>
          </w:tcPr>
          <w:p w14:paraId="75984FCA"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TER A SEX</w:t>
            </w:r>
          </w:p>
        </w:tc>
      </w:tr>
      <w:tr w:rsidR="000B7DBC" w:rsidRPr="00F5149F" w14:paraId="0F212040" w14:textId="77777777" w:rsidTr="00D33575">
        <w:trPr>
          <w:trHeight w:val="430"/>
        </w:trPr>
        <w:tc>
          <w:tcPr>
            <w:tcW w:w="194" w:type="pct"/>
            <w:vMerge/>
            <w:vAlign w:val="center"/>
          </w:tcPr>
          <w:p w14:paraId="1E30622C"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Merge/>
            <w:vAlign w:val="center"/>
          </w:tcPr>
          <w:p w14:paraId="4132F6D8" w14:textId="77777777" w:rsidR="000B7DBC" w:rsidRPr="008A0502" w:rsidRDefault="000B7DBC" w:rsidP="00D33575">
            <w:pPr>
              <w:rPr>
                <w:rFonts w:ascii="Arial" w:eastAsia="Arial" w:hAnsi="Arial" w:cs="Arial"/>
                <w:sz w:val="21"/>
                <w:szCs w:val="21"/>
              </w:rPr>
            </w:pPr>
          </w:p>
        </w:tc>
        <w:tc>
          <w:tcPr>
            <w:tcW w:w="756" w:type="pct"/>
            <w:vAlign w:val="center"/>
          </w:tcPr>
          <w:p w14:paraId="5B349389"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ESPLANADA</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0B0CCB29"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MATUTINO</w:t>
            </w:r>
          </w:p>
        </w:tc>
        <w:tc>
          <w:tcPr>
            <w:tcW w:w="706" w:type="pct"/>
            <w:vAlign w:val="center"/>
          </w:tcPr>
          <w:p w14:paraId="04DA95F3"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25</w:t>
            </w:r>
          </w:p>
        </w:tc>
        <w:tc>
          <w:tcPr>
            <w:tcW w:w="855" w:type="pct"/>
            <w:vAlign w:val="center"/>
          </w:tcPr>
          <w:p w14:paraId="50B74BA4" w14:textId="77777777" w:rsidR="000B7DBC" w:rsidRPr="00024CE4" w:rsidRDefault="000B7DBC" w:rsidP="00D33575">
            <w:pPr>
              <w:jc w:val="both"/>
              <w:rPr>
                <w:rFonts w:ascii="Arial" w:eastAsia="Arial" w:hAnsi="Arial" w:cs="Arial"/>
                <w:sz w:val="16"/>
                <w:szCs w:val="16"/>
              </w:rPr>
            </w:pPr>
            <w:r>
              <w:rPr>
                <w:rFonts w:ascii="Arial" w:eastAsia="Arial" w:hAnsi="Arial" w:cs="Arial"/>
                <w:sz w:val="16"/>
                <w:szCs w:val="16"/>
              </w:rPr>
              <w:t>SÃO MATEUS, UNOPAR, UNICESUMAR, UNIASSELVI</w:t>
            </w:r>
          </w:p>
        </w:tc>
        <w:tc>
          <w:tcPr>
            <w:tcW w:w="543" w:type="pct"/>
            <w:vAlign w:val="center"/>
          </w:tcPr>
          <w:p w14:paraId="22DDAD8B"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40</w:t>
            </w:r>
          </w:p>
        </w:tc>
        <w:tc>
          <w:tcPr>
            <w:tcW w:w="579" w:type="pct"/>
            <w:vAlign w:val="center"/>
          </w:tcPr>
          <w:p w14:paraId="2D57749B"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SÁB</w:t>
            </w:r>
          </w:p>
        </w:tc>
      </w:tr>
      <w:tr w:rsidR="000B7DBC" w:rsidRPr="00F5149F" w14:paraId="6051C68E" w14:textId="77777777" w:rsidTr="00D33575">
        <w:trPr>
          <w:trHeight w:val="430"/>
        </w:trPr>
        <w:tc>
          <w:tcPr>
            <w:tcW w:w="194" w:type="pct"/>
            <w:vAlign w:val="center"/>
          </w:tcPr>
          <w:p w14:paraId="04DEE4BC"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75F9BD96"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MICROÔNIBUS</w:t>
            </w:r>
          </w:p>
        </w:tc>
        <w:tc>
          <w:tcPr>
            <w:tcW w:w="756" w:type="pct"/>
            <w:vAlign w:val="center"/>
          </w:tcPr>
          <w:p w14:paraId="08EB13AA"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INHAMBUPE</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3D5E1116"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MATUTINO</w:t>
            </w:r>
          </w:p>
        </w:tc>
        <w:tc>
          <w:tcPr>
            <w:tcW w:w="706" w:type="pct"/>
            <w:vAlign w:val="center"/>
          </w:tcPr>
          <w:p w14:paraId="5CC258E6"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32</w:t>
            </w:r>
          </w:p>
        </w:tc>
        <w:tc>
          <w:tcPr>
            <w:tcW w:w="855" w:type="pct"/>
            <w:vAlign w:val="center"/>
          </w:tcPr>
          <w:p w14:paraId="26D95C94" w14:textId="77777777" w:rsidR="000B7DBC" w:rsidRPr="00024CE4" w:rsidRDefault="000B7DBC" w:rsidP="00D33575">
            <w:pPr>
              <w:jc w:val="both"/>
              <w:rPr>
                <w:rFonts w:ascii="Arial" w:eastAsia="Arial" w:hAnsi="Arial" w:cs="Arial"/>
                <w:sz w:val="16"/>
                <w:szCs w:val="16"/>
              </w:rPr>
            </w:pPr>
            <w:r>
              <w:rPr>
                <w:rFonts w:ascii="Arial" w:eastAsia="Arial" w:hAnsi="Arial" w:cs="Arial"/>
                <w:sz w:val="16"/>
                <w:szCs w:val="16"/>
              </w:rPr>
              <w:t>ESANY</w:t>
            </w:r>
          </w:p>
        </w:tc>
        <w:tc>
          <w:tcPr>
            <w:tcW w:w="543" w:type="pct"/>
            <w:vAlign w:val="center"/>
          </w:tcPr>
          <w:p w14:paraId="7BC15841"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95</w:t>
            </w:r>
          </w:p>
        </w:tc>
        <w:tc>
          <w:tcPr>
            <w:tcW w:w="579" w:type="pct"/>
            <w:vAlign w:val="center"/>
          </w:tcPr>
          <w:p w14:paraId="4363A22F"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S</w:t>
            </w:r>
            <w:r w:rsidRPr="008A0502">
              <w:rPr>
                <w:rFonts w:ascii="Arial" w:eastAsia="Arial" w:hAnsi="Arial" w:cs="Arial"/>
                <w:sz w:val="21"/>
                <w:szCs w:val="21"/>
              </w:rPr>
              <w:t>ÁB</w:t>
            </w:r>
          </w:p>
        </w:tc>
      </w:tr>
      <w:tr w:rsidR="000B7DBC" w:rsidRPr="00F5149F" w14:paraId="0684F56E" w14:textId="77777777" w:rsidTr="00D33575">
        <w:trPr>
          <w:trHeight w:val="430"/>
        </w:trPr>
        <w:tc>
          <w:tcPr>
            <w:tcW w:w="194" w:type="pct"/>
            <w:vAlign w:val="center"/>
          </w:tcPr>
          <w:p w14:paraId="3C3B1B7D"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429A6573" w14:textId="77777777" w:rsidR="000B7DBC" w:rsidRPr="008A0502" w:rsidRDefault="000B7DBC" w:rsidP="00D33575">
            <w:pPr>
              <w:rPr>
                <w:rFonts w:ascii="Arial" w:eastAsia="Arial" w:hAnsi="Arial" w:cs="Arial"/>
                <w:sz w:val="21"/>
                <w:szCs w:val="21"/>
              </w:rPr>
            </w:pPr>
            <w:r>
              <w:rPr>
                <w:rFonts w:ascii="Arial" w:eastAsia="Arial" w:hAnsi="Arial" w:cs="Arial"/>
                <w:sz w:val="21"/>
                <w:szCs w:val="21"/>
              </w:rPr>
              <w:t>01</w:t>
            </w:r>
            <w:r w:rsidRPr="008A0502">
              <w:rPr>
                <w:rFonts w:ascii="Arial" w:eastAsia="Arial" w:hAnsi="Arial" w:cs="Arial"/>
                <w:sz w:val="21"/>
                <w:szCs w:val="21"/>
              </w:rPr>
              <w:t xml:space="preserve"> CARRO</w:t>
            </w:r>
          </w:p>
        </w:tc>
        <w:tc>
          <w:tcPr>
            <w:tcW w:w="756" w:type="pct"/>
            <w:vAlign w:val="center"/>
          </w:tcPr>
          <w:p w14:paraId="3832BADA"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INHAMBUPE</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0D372161"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MATUTINO</w:t>
            </w:r>
          </w:p>
        </w:tc>
        <w:tc>
          <w:tcPr>
            <w:tcW w:w="706" w:type="pct"/>
            <w:vAlign w:val="center"/>
          </w:tcPr>
          <w:p w14:paraId="17083419"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02</w:t>
            </w:r>
          </w:p>
        </w:tc>
        <w:tc>
          <w:tcPr>
            <w:tcW w:w="855" w:type="pct"/>
            <w:vAlign w:val="center"/>
          </w:tcPr>
          <w:p w14:paraId="30C35CDA" w14:textId="77777777" w:rsidR="000B7DBC" w:rsidRPr="00024CE4" w:rsidRDefault="000B7DBC" w:rsidP="00D33575">
            <w:pPr>
              <w:jc w:val="both"/>
              <w:rPr>
                <w:rFonts w:ascii="Arial" w:eastAsia="Arial" w:hAnsi="Arial" w:cs="Arial"/>
                <w:sz w:val="16"/>
                <w:szCs w:val="16"/>
              </w:rPr>
            </w:pPr>
            <w:r>
              <w:rPr>
                <w:rFonts w:ascii="Arial" w:eastAsia="Arial" w:hAnsi="Arial" w:cs="Arial"/>
                <w:sz w:val="16"/>
                <w:szCs w:val="16"/>
              </w:rPr>
              <w:t>ESANY</w:t>
            </w:r>
          </w:p>
        </w:tc>
        <w:tc>
          <w:tcPr>
            <w:tcW w:w="543" w:type="pct"/>
            <w:vAlign w:val="center"/>
          </w:tcPr>
          <w:p w14:paraId="51CDF2C2"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95</w:t>
            </w:r>
          </w:p>
        </w:tc>
        <w:tc>
          <w:tcPr>
            <w:tcW w:w="579" w:type="pct"/>
            <w:vAlign w:val="center"/>
          </w:tcPr>
          <w:p w14:paraId="64E6D4F7"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SEX</w:t>
            </w:r>
          </w:p>
        </w:tc>
      </w:tr>
      <w:tr w:rsidR="000B7DBC" w:rsidRPr="00F5149F" w14:paraId="45882327" w14:textId="77777777" w:rsidTr="00D33575">
        <w:trPr>
          <w:trHeight w:val="430"/>
        </w:trPr>
        <w:tc>
          <w:tcPr>
            <w:tcW w:w="194" w:type="pct"/>
            <w:vAlign w:val="center"/>
          </w:tcPr>
          <w:p w14:paraId="35C82D71"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5B840F88"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CARRO</w:t>
            </w:r>
          </w:p>
        </w:tc>
        <w:tc>
          <w:tcPr>
            <w:tcW w:w="756" w:type="pct"/>
            <w:vAlign w:val="center"/>
          </w:tcPr>
          <w:p w14:paraId="7454B92F"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PARIPIRANGA</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715125AD"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VESPERTINO</w:t>
            </w:r>
          </w:p>
        </w:tc>
        <w:tc>
          <w:tcPr>
            <w:tcW w:w="706" w:type="pct"/>
            <w:vAlign w:val="center"/>
          </w:tcPr>
          <w:p w14:paraId="511F4360"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03</w:t>
            </w:r>
          </w:p>
        </w:tc>
        <w:tc>
          <w:tcPr>
            <w:tcW w:w="855" w:type="pct"/>
            <w:vAlign w:val="center"/>
          </w:tcPr>
          <w:p w14:paraId="37689883" w14:textId="77777777" w:rsidR="000B7DBC" w:rsidRPr="00024CE4" w:rsidRDefault="000B7DBC" w:rsidP="00D33575">
            <w:pPr>
              <w:jc w:val="both"/>
              <w:rPr>
                <w:rFonts w:ascii="Arial" w:eastAsia="Arial" w:hAnsi="Arial" w:cs="Arial"/>
                <w:sz w:val="16"/>
                <w:szCs w:val="16"/>
              </w:rPr>
            </w:pPr>
            <w:r>
              <w:rPr>
                <w:rFonts w:ascii="Arial" w:eastAsia="Arial" w:hAnsi="Arial" w:cs="Arial"/>
                <w:sz w:val="16"/>
                <w:szCs w:val="16"/>
              </w:rPr>
              <w:t>AGES</w:t>
            </w:r>
          </w:p>
        </w:tc>
        <w:tc>
          <w:tcPr>
            <w:tcW w:w="543" w:type="pct"/>
            <w:vAlign w:val="center"/>
          </w:tcPr>
          <w:p w14:paraId="42AF9CE0"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350</w:t>
            </w:r>
          </w:p>
        </w:tc>
        <w:tc>
          <w:tcPr>
            <w:tcW w:w="579" w:type="pct"/>
            <w:vAlign w:val="center"/>
          </w:tcPr>
          <w:p w14:paraId="66221B8F"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QUI E SÁB</w:t>
            </w:r>
          </w:p>
        </w:tc>
      </w:tr>
      <w:tr w:rsidR="000B7DBC" w:rsidRPr="00F5149F" w14:paraId="605872A8" w14:textId="77777777" w:rsidTr="00D33575">
        <w:trPr>
          <w:trHeight w:val="430"/>
        </w:trPr>
        <w:tc>
          <w:tcPr>
            <w:tcW w:w="194" w:type="pct"/>
            <w:vAlign w:val="center"/>
          </w:tcPr>
          <w:p w14:paraId="12B95FB8"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vAlign w:val="center"/>
          </w:tcPr>
          <w:p w14:paraId="6C99D36F"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MICROÔNIBUS</w:t>
            </w:r>
          </w:p>
        </w:tc>
        <w:tc>
          <w:tcPr>
            <w:tcW w:w="756" w:type="pct"/>
            <w:vAlign w:val="center"/>
          </w:tcPr>
          <w:p w14:paraId="64512F00"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RIO REAL</w:t>
            </w:r>
            <w:r>
              <w:rPr>
                <w:rFonts w:ascii="Arial" w:eastAsia="Arial" w:hAnsi="Arial" w:cs="Arial"/>
                <w:sz w:val="21"/>
                <w:szCs w:val="21"/>
              </w:rPr>
              <w:t>/</w:t>
            </w:r>
            <w:r w:rsidRPr="008A0502">
              <w:rPr>
                <w:rFonts w:ascii="Arial" w:eastAsia="Arial" w:hAnsi="Arial" w:cs="Arial"/>
                <w:sz w:val="21"/>
                <w:szCs w:val="21"/>
              </w:rPr>
              <w:t>BA</w:t>
            </w:r>
          </w:p>
        </w:tc>
        <w:tc>
          <w:tcPr>
            <w:tcW w:w="604" w:type="pct"/>
            <w:vAlign w:val="center"/>
          </w:tcPr>
          <w:p w14:paraId="1984FF93"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NOTURNO</w:t>
            </w:r>
          </w:p>
        </w:tc>
        <w:tc>
          <w:tcPr>
            <w:tcW w:w="706" w:type="pct"/>
            <w:vAlign w:val="center"/>
          </w:tcPr>
          <w:p w14:paraId="1E4D6573" w14:textId="77777777" w:rsidR="000B7DBC" w:rsidRPr="008A0502" w:rsidRDefault="000B7DBC" w:rsidP="00D33575">
            <w:pPr>
              <w:jc w:val="center"/>
              <w:rPr>
                <w:rFonts w:ascii="Arial" w:eastAsia="Arial" w:hAnsi="Arial" w:cs="Arial"/>
                <w:sz w:val="21"/>
                <w:szCs w:val="21"/>
              </w:rPr>
            </w:pPr>
            <w:r>
              <w:rPr>
                <w:rFonts w:ascii="Arial" w:eastAsia="Arial" w:hAnsi="Arial" w:cs="Arial"/>
                <w:sz w:val="21"/>
                <w:szCs w:val="21"/>
              </w:rPr>
              <w:t>15</w:t>
            </w:r>
          </w:p>
        </w:tc>
        <w:tc>
          <w:tcPr>
            <w:tcW w:w="855" w:type="pct"/>
            <w:vAlign w:val="center"/>
          </w:tcPr>
          <w:p w14:paraId="1A39A55A" w14:textId="77777777" w:rsidR="000B7DBC" w:rsidRPr="00024CE4" w:rsidRDefault="000B7DBC" w:rsidP="00D33575">
            <w:pPr>
              <w:jc w:val="both"/>
              <w:rPr>
                <w:rFonts w:ascii="Arial" w:eastAsia="Arial" w:hAnsi="Arial" w:cs="Arial"/>
                <w:sz w:val="16"/>
                <w:szCs w:val="16"/>
              </w:rPr>
            </w:pPr>
            <w:r w:rsidRPr="00024CE4">
              <w:rPr>
                <w:rFonts w:ascii="Arial" w:eastAsia="Arial" w:hAnsi="Arial" w:cs="Arial"/>
                <w:sz w:val="16"/>
                <w:szCs w:val="16"/>
              </w:rPr>
              <w:t>UNO</w:t>
            </w:r>
            <w:r>
              <w:rPr>
                <w:rFonts w:ascii="Arial" w:eastAsia="Arial" w:hAnsi="Arial" w:cs="Arial"/>
                <w:sz w:val="16"/>
                <w:szCs w:val="16"/>
              </w:rPr>
              <w:t>PAR</w:t>
            </w:r>
          </w:p>
        </w:tc>
        <w:tc>
          <w:tcPr>
            <w:tcW w:w="543" w:type="pct"/>
            <w:vAlign w:val="center"/>
          </w:tcPr>
          <w:p w14:paraId="3089267E"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125</w:t>
            </w:r>
          </w:p>
        </w:tc>
        <w:tc>
          <w:tcPr>
            <w:tcW w:w="579" w:type="pct"/>
            <w:vAlign w:val="center"/>
          </w:tcPr>
          <w:p w14:paraId="18967D7A"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QUA</w:t>
            </w:r>
            <w:r>
              <w:rPr>
                <w:rFonts w:ascii="Arial" w:eastAsia="Arial" w:hAnsi="Arial" w:cs="Arial"/>
                <w:sz w:val="21"/>
                <w:szCs w:val="21"/>
              </w:rPr>
              <w:t xml:space="preserve"> E SEX</w:t>
            </w:r>
          </w:p>
        </w:tc>
      </w:tr>
      <w:tr w:rsidR="000B7DBC" w:rsidRPr="00F5149F" w14:paraId="78BB703C" w14:textId="77777777" w:rsidTr="00D33575">
        <w:trPr>
          <w:trHeight w:val="430"/>
        </w:trPr>
        <w:tc>
          <w:tcPr>
            <w:tcW w:w="194" w:type="pct"/>
            <w:tcBorders>
              <w:bottom w:val="single" w:sz="4" w:space="0" w:color="auto"/>
            </w:tcBorders>
            <w:vAlign w:val="center"/>
          </w:tcPr>
          <w:p w14:paraId="3C337FDB" w14:textId="77777777" w:rsidR="000B7DBC" w:rsidRPr="00F5149F" w:rsidRDefault="000B7DBC" w:rsidP="000B7DBC">
            <w:pPr>
              <w:pStyle w:val="PargrafodaLista"/>
              <w:numPr>
                <w:ilvl w:val="0"/>
                <w:numId w:val="48"/>
              </w:numPr>
              <w:jc w:val="center"/>
              <w:rPr>
                <w:rFonts w:ascii="Arial" w:eastAsia="Arial" w:hAnsi="Arial" w:cs="Arial"/>
                <w:sz w:val="21"/>
                <w:szCs w:val="21"/>
              </w:rPr>
            </w:pPr>
          </w:p>
        </w:tc>
        <w:tc>
          <w:tcPr>
            <w:tcW w:w="763" w:type="pct"/>
            <w:tcBorders>
              <w:bottom w:val="single" w:sz="4" w:space="0" w:color="auto"/>
            </w:tcBorders>
            <w:vAlign w:val="center"/>
          </w:tcPr>
          <w:p w14:paraId="1EBCD2D2" w14:textId="77777777" w:rsidR="000B7DBC" w:rsidRPr="008A0502" w:rsidRDefault="000B7DBC" w:rsidP="00D33575">
            <w:pPr>
              <w:rPr>
                <w:rFonts w:ascii="Arial" w:eastAsia="Arial" w:hAnsi="Arial" w:cs="Arial"/>
                <w:sz w:val="21"/>
                <w:szCs w:val="21"/>
              </w:rPr>
            </w:pPr>
            <w:r w:rsidRPr="008A0502">
              <w:rPr>
                <w:rFonts w:ascii="Arial" w:eastAsia="Arial" w:hAnsi="Arial" w:cs="Arial"/>
                <w:sz w:val="21"/>
                <w:szCs w:val="21"/>
              </w:rPr>
              <w:t>01 CARRO</w:t>
            </w:r>
          </w:p>
        </w:tc>
        <w:tc>
          <w:tcPr>
            <w:tcW w:w="756" w:type="pct"/>
            <w:tcBorders>
              <w:bottom w:val="single" w:sz="4" w:space="0" w:color="auto"/>
            </w:tcBorders>
            <w:vAlign w:val="center"/>
          </w:tcPr>
          <w:p w14:paraId="4CF08919"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RIO REAL</w:t>
            </w:r>
            <w:r>
              <w:rPr>
                <w:rFonts w:ascii="Arial" w:eastAsia="Arial" w:hAnsi="Arial" w:cs="Arial"/>
                <w:sz w:val="21"/>
                <w:szCs w:val="21"/>
              </w:rPr>
              <w:t>/</w:t>
            </w:r>
            <w:r w:rsidRPr="008A0502">
              <w:rPr>
                <w:rFonts w:ascii="Arial" w:eastAsia="Arial" w:hAnsi="Arial" w:cs="Arial"/>
                <w:sz w:val="21"/>
                <w:szCs w:val="21"/>
              </w:rPr>
              <w:t>BA</w:t>
            </w:r>
          </w:p>
        </w:tc>
        <w:tc>
          <w:tcPr>
            <w:tcW w:w="604" w:type="pct"/>
            <w:tcBorders>
              <w:bottom w:val="single" w:sz="4" w:space="0" w:color="auto"/>
            </w:tcBorders>
            <w:vAlign w:val="center"/>
          </w:tcPr>
          <w:p w14:paraId="42C85082"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NOTURNO</w:t>
            </w:r>
          </w:p>
        </w:tc>
        <w:tc>
          <w:tcPr>
            <w:tcW w:w="706" w:type="pct"/>
            <w:tcBorders>
              <w:bottom w:val="single" w:sz="4" w:space="0" w:color="auto"/>
            </w:tcBorders>
            <w:vAlign w:val="center"/>
          </w:tcPr>
          <w:p w14:paraId="19C56F8F" w14:textId="77777777" w:rsidR="000B7DBC" w:rsidRDefault="000B7DBC" w:rsidP="00D33575">
            <w:pPr>
              <w:jc w:val="center"/>
              <w:rPr>
                <w:rFonts w:ascii="Arial" w:eastAsia="Arial" w:hAnsi="Arial" w:cs="Arial"/>
                <w:sz w:val="21"/>
                <w:szCs w:val="21"/>
              </w:rPr>
            </w:pPr>
            <w:r>
              <w:rPr>
                <w:rFonts w:ascii="Arial" w:eastAsia="Arial" w:hAnsi="Arial" w:cs="Arial"/>
                <w:sz w:val="21"/>
                <w:szCs w:val="21"/>
              </w:rPr>
              <w:t>02</w:t>
            </w:r>
          </w:p>
        </w:tc>
        <w:tc>
          <w:tcPr>
            <w:tcW w:w="855" w:type="pct"/>
            <w:tcBorders>
              <w:bottom w:val="single" w:sz="4" w:space="0" w:color="auto"/>
            </w:tcBorders>
            <w:vAlign w:val="center"/>
          </w:tcPr>
          <w:p w14:paraId="46557CBE" w14:textId="77777777" w:rsidR="000B7DBC" w:rsidRPr="00024CE4" w:rsidRDefault="000B7DBC" w:rsidP="00D33575">
            <w:pPr>
              <w:jc w:val="both"/>
              <w:rPr>
                <w:rFonts w:ascii="Arial" w:eastAsia="Arial" w:hAnsi="Arial" w:cs="Arial"/>
                <w:sz w:val="16"/>
                <w:szCs w:val="16"/>
              </w:rPr>
            </w:pPr>
            <w:r w:rsidRPr="00024CE4">
              <w:rPr>
                <w:rFonts w:ascii="Arial" w:eastAsia="Arial" w:hAnsi="Arial" w:cs="Arial"/>
                <w:sz w:val="16"/>
                <w:szCs w:val="16"/>
              </w:rPr>
              <w:t>UNO</w:t>
            </w:r>
            <w:r>
              <w:rPr>
                <w:rFonts w:ascii="Arial" w:eastAsia="Arial" w:hAnsi="Arial" w:cs="Arial"/>
                <w:sz w:val="16"/>
                <w:szCs w:val="16"/>
              </w:rPr>
              <w:t>PAR</w:t>
            </w:r>
          </w:p>
        </w:tc>
        <w:tc>
          <w:tcPr>
            <w:tcW w:w="543" w:type="pct"/>
            <w:tcBorders>
              <w:bottom w:val="single" w:sz="4" w:space="0" w:color="auto"/>
            </w:tcBorders>
            <w:vAlign w:val="center"/>
          </w:tcPr>
          <w:p w14:paraId="589F5CEA"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125</w:t>
            </w:r>
          </w:p>
        </w:tc>
        <w:tc>
          <w:tcPr>
            <w:tcW w:w="579" w:type="pct"/>
            <w:tcBorders>
              <w:bottom w:val="single" w:sz="4" w:space="0" w:color="auto"/>
            </w:tcBorders>
            <w:vAlign w:val="center"/>
          </w:tcPr>
          <w:p w14:paraId="74BC5951" w14:textId="77777777" w:rsidR="000B7DBC" w:rsidRPr="008A0502" w:rsidRDefault="000B7DBC" w:rsidP="00D33575">
            <w:pPr>
              <w:jc w:val="center"/>
              <w:rPr>
                <w:rFonts w:ascii="Arial" w:eastAsia="Arial" w:hAnsi="Arial" w:cs="Arial"/>
                <w:sz w:val="21"/>
                <w:szCs w:val="21"/>
              </w:rPr>
            </w:pPr>
            <w:r w:rsidRPr="008A0502">
              <w:rPr>
                <w:rFonts w:ascii="Arial" w:eastAsia="Arial" w:hAnsi="Arial" w:cs="Arial"/>
                <w:sz w:val="21"/>
                <w:szCs w:val="21"/>
              </w:rPr>
              <w:t>QUA</w:t>
            </w:r>
            <w:r>
              <w:rPr>
                <w:rFonts w:ascii="Arial" w:eastAsia="Arial" w:hAnsi="Arial" w:cs="Arial"/>
                <w:sz w:val="21"/>
                <w:szCs w:val="21"/>
              </w:rPr>
              <w:t xml:space="preserve"> E SEX</w:t>
            </w:r>
          </w:p>
        </w:tc>
      </w:tr>
    </w:tbl>
    <w:bookmarkEnd w:id="23"/>
    <w:p w14:paraId="49CD98B8" w14:textId="77777777" w:rsidR="000B7DBC" w:rsidRPr="00F41C0B" w:rsidRDefault="000B7DBC" w:rsidP="000B7DBC">
      <w:pPr>
        <w:pStyle w:val="PargrafodaLista"/>
        <w:numPr>
          <w:ilvl w:val="1"/>
          <w:numId w:val="49"/>
        </w:numPr>
        <w:shd w:val="clear" w:color="auto" w:fill="E7E6E6" w:themeFill="background2"/>
        <w:spacing w:after="0" w:line="240" w:lineRule="auto"/>
        <w:jc w:val="both"/>
        <w:rPr>
          <w:rFonts w:ascii="Arial" w:eastAsia="Arial MT" w:hAnsi="Arial" w:cs="Arial"/>
          <w:b/>
          <w:bCs/>
          <w:color w:val="000000"/>
          <w:sz w:val="21"/>
          <w:szCs w:val="21"/>
        </w:rPr>
      </w:pPr>
      <w:r>
        <w:rPr>
          <w:rFonts w:ascii="Arial" w:hAnsi="Arial" w:cs="Arial"/>
          <w:b/>
          <w:bCs/>
          <w:sz w:val="18"/>
          <w:szCs w:val="18"/>
        </w:rPr>
        <w:tab/>
      </w:r>
      <w:r w:rsidRPr="00F41C0B">
        <w:rPr>
          <w:rFonts w:ascii="Arial" w:eastAsia="Arial MT" w:hAnsi="Arial" w:cs="Arial"/>
          <w:b/>
          <w:bCs/>
          <w:color w:val="000000"/>
          <w:sz w:val="21"/>
          <w:szCs w:val="21"/>
        </w:rPr>
        <w:t>DETALHAMENTO DOS ROTEIROS, QUANTIDADE DE ALUNOS E INSTITUIÇÕES ATENDIDAS</w:t>
      </w:r>
    </w:p>
    <w:p w14:paraId="6F68AC79" w14:textId="77777777" w:rsidR="000B7DBC" w:rsidRDefault="000B7DBC" w:rsidP="000B7DBC">
      <w:pPr>
        <w:pStyle w:val="PargrafodaLista"/>
        <w:tabs>
          <w:tab w:val="left" w:pos="1152"/>
        </w:tabs>
        <w:jc w:val="both"/>
        <w:rPr>
          <w:rFonts w:ascii="Arial" w:hAnsi="Arial" w:cs="Arial"/>
          <w:b/>
          <w:bCs/>
          <w:sz w:val="18"/>
          <w:szCs w:val="18"/>
        </w:rPr>
      </w:pPr>
    </w:p>
    <w:p w14:paraId="1DAD91CC" w14:textId="77777777" w:rsidR="000B7DBC" w:rsidRPr="00F41C0B" w:rsidRDefault="000B7DBC" w:rsidP="000B7DBC">
      <w:pPr>
        <w:tabs>
          <w:tab w:val="left" w:pos="1152"/>
        </w:tabs>
        <w:sectPr w:rsidR="000B7DBC" w:rsidRPr="00F41C0B" w:rsidSect="00F41C0B">
          <w:type w:val="continuous"/>
          <w:pgSz w:w="16838" w:h="11906" w:orient="landscape"/>
          <w:pgMar w:top="1701" w:right="1701" w:bottom="1134" w:left="1134" w:header="567" w:footer="340" w:gutter="0"/>
          <w:cols w:space="708"/>
          <w:docGrid w:linePitch="360"/>
        </w:sectPr>
      </w:pPr>
      <w:r>
        <w:tab/>
      </w:r>
    </w:p>
    <w:p w14:paraId="26BF120F" w14:textId="77777777" w:rsidR="000B7DBC" w:rsidRPr="00F41C0B" w:rsidRDefault="000B7DBC" w:rsidP="000B7DBC">
      <w:pPr>
        <w:pStyle w:val="PargrafodaLista"/>
        <w:numPr>
          <w:ilvl w:val="1"/>
          <w:numId w:val="49"/>
        </w:numPr>
        <w:shd w:val="clear" w:color="auto" w:fill="E7E6E6" w:themeFill="background2"/>
        <w:spacing w:after="0" w:line="240" w:lineRule="auto"/>
        <w:jc w:val="both"/>
        <w:rPr>
          <w:rFonts w:ascii="Arial" w:eastAsia="Arial" w:hAnsi="Arial" w:cs="Arial"/>
          <w:b/>
          <w:bCs/>
          <w:sz w:val="21"/>
          <w:szCs w:val="21"/>
        </w:rPr>
      </w:pPr>
      <w:r w:rsidRPr="00F41C0B">
        <w:rPr>
          <w:rFonts w:ascii="Arial" w:eastAsia="Arial" w:hAnsi="Arial" w:cs="Arial"/>
          <w:b/>
          <w:bCs/>
          <w:sz w:val="21"/>
          <w:szCs w:val="21"/>
        </w:rPr>
        <w:lastRenderedPageBreak/>
        <w:t>PLANILHA GLOBAL DE EXECUÇÃO DOS SERVIÇOS</w:t>
      </w:r>
    </w:p>
    <w:p w14:paraId="0B247FDA" w14:textId="77777777" w:rsidR="000B7DBC" w:rsidRDefault="000B7DBC" w:rsidP="000B7DBC">
      <w:pPr>
        <w:pStyle w:val="PargrafodaLista"/>
        <w:jc w:val="both"/>
        <w:rPr>
          <w:rFonts w:ascii="Arial" w:hAnsi="Arial" w:cs="Arial"/>
          <w:b/>
          <w:bCs/>
          <w:sz w:val="18"/>
          <w:szCs w:val="18"/>
        </w:rPr>
      </w:pPr>
    </w:p>
    <w:tbl>
      <w:tblPr>
        <w:tblW w:w="597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4"/>
        <w:gridCol w:w="2745"/>
        <w:gridCol w:w="1139"/>
        <w:gridCol w:w="987"/>
        <w:gridCol w:w="710"/>
        <w:gridCol w:w="786"/>
        <w:gridCol w:w="1052"/>
        <w:gridCol w:w="578"/>
        <w:gridCol w:w="710"/>
        <w:gridCol w:w="530"/>
        <w:gridCol w:w="13"/>
        <w:gridCol w:w="879"/>
        <w:gridCol w:w="41"/>
      </w:tblGrid>
      <w:tr w:rsidR="000B7DBC" w:rsidRPr="00B5209F" w14:paraId="2842BDB2" w14:textId="77777777" w:rsidTr="00D33575">
        <w:trPr>
          <w:trHeight w:val="303"/>
        </w:trPr>
        <w:tc>
          <w:tcPr>
            <w:tcW w:w="5000" w:type="pct"/>
            <w:gridSpan w:val="13"/>
            <w:shd w:val="clear" w:color="000000" w:fill="FFC000"/>
            <w:vAlign w:val="center"/>
            <w:hideMark/>
          </w:tcPr>
          <w:p w14:paraId="12497CBB" w14:textId="77777777" w:rsidR="000B7DBC" w:rsidRPr="00B5209F" w:rsidRDefault="000B7DBC" w:rsidP="00D33575">
            <w:pPr>
              <w:spacing w:line="276" w:lineRule="auto"/>
              <w:jc w:val="center"/>
              <w:rPr>
                <w:rFonts w:ascii="Arial" w:hAnsi="Arial" w:cs="Arial"/>
                <w:b/>
                <w:bCs/>
                <w:color w:val="000000"/>
                <w:sz w:val="16"/>
                <w:szCs w:val="16"/>
              </w:rPr>
            </w:pPr>
            <w:bookmarkStart w:id="24" w:name="_Hlk218782026"/>
            <w:r w:rsidRPr="00B5209F">
              <w:rPr>
                <w:rFonts w:ascii="Arial" w:hAnsi="Arial" w:cs="Arial"/>
                <w:b/>
                <w:bCs/>
                <w:color w:val="000000"/>
                <w:sz w:val="16"/>
                <w:szCs w:val="16"/>
              </w:rPr>
              <w:t>PLANILHA GLOBAL PARA EXECUÇÃO DOS SERVIÇOS</w:t>
            </w:r>
          </w:p>
        </w:tc>
      </w:tr>
      <w:tr w:rsidR="000B7DBC" w:rsidRPr="00B5209F" w14:paraId="47B8F5A4" w14:textId="77777777" w:rsidTr="00D33575">
        <w:trPr>
          <w:gridAfter w:val="1"/>
          <w:wAfter w:w="19" w:type="pct"/>
          <w:trHeight w:val="275"/>
        </w:trPr>
        <w:tc>
          <w:tcPr>
            <w:tcW w:w="302" w:type="pct"/>
            <w:vMerge w:val="restart"/>
            <w:shd w:val="clear" w:color="000000" w:fill="E7E6E6"/>
            <w:vAlign w:val="center"/>
            <w:hideMark/>
          </w:tcPr>
          <w:p w14:paraId="23740C24"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ITEM</w:t>
            </w:r>
          </w:p>
        </w:tc>
        <w:tc>
          <w:tcPr>
            <w:tcW w:w="1268" w:type="pct"/>
            <w:vMerge w:val="restart"/>
            <w:shd w:val="clear" w:color="000000" w:fill="E7E6E6"/>
            <w:vAlign w:val="center"/>
            <w:hideMark/>
          </w:tcPr>
          <w:p w14:paraId="36027694"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TIPO DE VEÍCULO</w:t>
            </w:r>
          </w:p>
        </w:tc>
        <w:tc>
          <w:tcPr>
            <w:tcW w:w="526" w:type="pct"/>
            <w:vMerge w:val="restart"/>
            <w:shd w:val="clear" w:color="000000" w:fill="E7E6E6"/>
            <w:vAlign w:val="center"/>
            <w:hideMark/>
          </w:tcPr>
          <w:p w14:paraId="178BD9C5"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ROTEIRO</w:t>
            </w:r>
          </w:p>
        </w:tc>
        <w:tc>
          <w:tcPr>
            <w:tcW w:w="456" w:type="pct"/>
            <w:vMerge w:val="restart"/>
            <w:shd w:val="clear" w:color="000000" w:fill="E7E6E6"/>
            <w:vAlign w:val="center"/>
            <w:hideMark/>
          </w:tcPr>
          <w:p w14:paraId="6B2E1169"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DISTÂNCIA EM KM/VIAGEM</w:t>
            </w:r>
          </w:p>
        </w:tc>
        <w:tc>
          <w:tcPr>
            <w:tcW w:w="328" w:type="pct"/>
            <w:vMerge w:val="restart"/>
            <w:shd w:val="clear" w:color="000000" w:fill="E7E6E6"/>
            <w:vAlign w:val="center"/>
            <w:hideMark/>
          </w:tcPr>
          <w:p w14:paraId="615EE7D9"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DISTÂNCIA EM KM ANUAL</w:t>
            </w:r>
          </w:p>
        </w:tc>
        <w:tc>
          <w:tcPr>
            <w:tcW w:w="363" w:type="pct"/>
            <w:vMerge w:val="restart"/>
            <w:shd w:val="clear" w:color="000000" w:fill="E7E6E6"/>
            <w:vAlign w:val="center"/>
            <w:hideMark/>
          </w:tcPr>
          <w:p w14:paraId="10F14FAB"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VALOR UNITÁRIO DO KM</w:t>
            </w:r>
          </w:p>
        </w:tc>
        <w:tc>
          <w:tcPr>
            <w:tcW w:w="486" w:type="pct"/>
            <w:vMerge w:val="restart"/>
            <w:shd w:val="clear" w:color="000000" w:fill="E7E6E6"/>
            <w:vAlign w:val="center"/>
            <w:hideMark/>
          </w:tcPr>
          <w:p w14:paraId="148A12D0"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VALOR TOTAL ANUAL</w:t>
            </w:r>
          </w:p>
        </w:tc>
        <w:tc>
          <w:tcPr>
            <w:tcW w:w="846" w:type="pct"/>
            <w:gridSpan w:val="4"/>
            <w:shd w:val="clear" w:color="000000" w:fill="E7E6E6"/>
            <w:vAlign w:val="center"/>
            <w:hideMark/>
          </w:tcPr>
          <w:p w14:paraId="1000782D"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TURNO</w:t>
            </w:r>
          </w:p>
        </w:tc>
        <w:tc>
          <w:tcPr>
            <w:tcW w:w="406" w:type="pct"/>
            <w:shd w:val="clear" w:color="000000" w:fill="E7E6E6"/>
            <w:vAlign w:val="center"/>
            <w:hideMark/>
          </w:tcPr>
          <w:p w14:paraId="7D0F1C2D"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OBSERVAÇÕES</w:t>
            </w:r>
          </w:p>
        </w:tc>
      </w:tr>
      <w:tr w:rsidR="000B7DBC" w:rsidRPr="00B5209F" w14:paraId="5ED8AC83" w14:textId="77777777" w:rsidTr="00D33575">
        <w:trPr>
          <w:gridAfter w:val="1"/>
          <w:wAfter w:w="19" w:type="pct"/>
          <w:trHeight w:val="20"/>
        </w:trPr>
        <w:tc>
          <w:tcPr>
            <w:tcW w:w="302" w:type="pct"/>
            <w:vMerge/>
            <w:vAlign w:val="center"/>
            <w:hideMark/>
          </w:tcPr>
          <w:p w14:paraId="1DB461D5" w14:textId="77777777" w:rsidR="000B7DBC" w:rsidRPr="00B5209F" w:rsidRDefault="000B7DBC" w:rsidP="00D33575">
            <w:pPr>
              <w:spacing w:line="276" w:lineRule="auto"/>
              <w:rPr>
                <w:rFonts w:ascii="Arial" w:hAnsi="Arial" w:cs="Arial"/>
                <w:b/>
                <w:bCs/>
                <w:color w:val="000000"/>
                <w:sz w:val="16"/>
                <w:szCs w:val="16"/>
              </w:rPr>
            </w:pPr>
          </w:p>
        </w:tc>
        <w:tc>
          <w:tcPr>
            <w:tcW w:w="1268" w:type="pct"/>
            <w:vMerge/>
            <w:vAlign w:val="center"/>
            <w:hideMark/>
          </w:tcPr>
          <w:p w14:paraId="2C19E645" w14:textId="77777777" w:rsidR="000B7DBC" w:rsidRPr="00B5209F" w:rsidRDefault="000B7DBC" w:rsidP="00D33575">
            <w:pPr>
              <w:spacing w:line="276" w:lineRule="auto"/>
              <w:rPr>
                <w:rFonts w:ascii="Arial" w:hAnsi="Arial" w:cs="Arial"/>
                <w:b/>
                <w:bCs/>
                <w:color w:val="000000"/>
                <w:sz w:val="16"/>
                <w:szCs w:val="16"/>
              </w:rPr>
            </w:pPr>
          </w:p>
        </w:tc>
        <w:tc>
          <w:tcPr>
            <w:tcW w:w="526" w:type="pct"/>
            <w:vMerge/>
            <w:vAlign w:val="center"/>
            <w:hideMark/>
          </w:tcPr>
          <w:p w14:paraId="78A3C040" w14:textId="77777777" w:rsidR="000B7DBC" w:rsidRPr="00B5209F" w:rsidRDefault="000B7DBC" w:rsidP="00D33575">
            <w:pPr>
              <w:spacing w:line="276" w:lineRule="auto"/>
              <w:rPr>
                <w:rFonts w:ascii="Arial" w:hAnsi="Arial" w:cs="Arial"/>
                <w:b/>
                <w:bCs/>
                <w:color w:val="000000"/>
                <w:sz w:val="16"/>
                <w:szCs w:val="16"/>
              </w:rPr>
            </w:pPr>
          </w:p>
        </w:tc>
        <w:tc>
          <w:tcPr>
            <w:tcW w:w="456" w:type="pct"/>
            <w:vMerge/>
            <w:vAlign w:val="center"/>
            <w:hideMark/>
          </w:tcPr>
          <w:p w14:paraId="3D1359A0" w14:textId="77777777" w:rsidR="000B7DBC" w:rsidRPr="00B5209F" w:rsidRDefault="000B7DBC" w:rsidP="00D33575">
            <w:pPr>
              <w:spacing w:line="276" w:lineRule="auto"/>
              <w:rPr>
                <w:rFonts w:ascii="Arial" w:hAnsi="Arial" w:cs="Arial"/>
                <w:b/>
                <w:bCs/>
                <w:color w:val="000000"/>
                <w:sz w:val="16"/>
                <w:szCs w:val="16"/>
              </w:rPr>
            </w:pPr>
          </w:p>
        </w:tc>
        <w:tc>
          <w:tcPr>
            <w:tcW w:w="328" w:type="pct"/>
            <w:vMerge/>
            <w:vAlign w:val="center"/>
            <w:hideMark/>
          </w:tcPr>
          <w:p w14:paraId="2A622B10" w14:textId="77777777" w:rsidR="000B7DBC" w:rsidRPr="00B5209F" w:rsidRDefault="000B7DBC" w:rsidP="00D33575">
            <w:pPr>
              <w:spacing w:line="276" w:lineRule="auto"/>
              <w:rPr>
                <w:rFonts w:ascii="Arial" w:hAnsi="Arial" w:cs="Arial"/>
                <w:b/>
                <w:bCs/>
                <w:color w:val="000000"/>
                <w:sz w:val="16"/>
                <w:szCs w:val="16"/>
              </w:rPr>
            </w:pPr>
          </w:p>
        </w:tc>
        <w:tc>
          <w:tcPr>
            <w:tcW w:w="363" w:type="pct"/>
            <w:vMerge/>
            <w:vAlign w:val="center"/>
            <w:hideMark/>
          </w:tcPr>
          <w:p w14:paraId="131AD9C9" w14:textId="77777777" w:rsidR="000B7DBC" w:rsidRPr="00B5209F" w:rsidRDefault="000B7DBC" w:rsidP="00D33575">
            <w:pPr>
              <w:spacing w:line="276" w:lineRule="auto"/>
              <w:rPr>
                <w:rFonts w:ascii="Arial" w:hAnsi="Arial" w:cs="Arial"/>
                <w:b/>
                <w:bCs/>
                <w:color w:val="000000"/>
                <w:sz w:val="16"/>
                <w:szCs w:val="16"/>
              </w:rPr>
            </w:pPr>
          </w:p>
        </w:tc>
        <w:tc>
          <w:tcPr>
            <w:tcW w:w="486" w:type="pct"/>
            <w:vMerge/>
            <w:vAlign w:val="center"/>
            <w:hideMark/>
          </w:tcPr>
          <w:p w14:paraId="0821A6C0" w14:textId="77777777" w:rsidR="000B7DBC" w:rsidRPr="00B5209F" w:rsidRDefault="000B7DBC" w:rsidP="00D33575">
            <w:pPr>
              <w:spacing w:line="276" w:lineRule="auto"/>
              <w:rPr>
                <w:rFonts w:ascii="Arial" w:hAnsi="Arial" w:cs="Arial"/>
                <w:b/>
                <w:bCs/>
                <w:color w:val="000000"/>
                <w:sz w:val="16"/>
                <w:szCs w:val="16"/>
              </w:rPr>
            </w:pPr>
          </w:p>
        </w:tc>
        <w:tc>
          <w:tcPr>
            <w:tcW w:w="267" w:type="pct"/>
            <w:shd w:val="clear" w:color="000000" w:fill="E7E6E6"/>
            <w:vAlign w:val="center"/>
            <w:hideMark/>
          </w:tcPr>
          <w:p w14:paraId="0E06C61B"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MAT</w:t>
            </w:r>
          </w:p>
        </w:tc>
        <w:tc>
          <w:tcPr>
            <w:tcW w:w="328" w:type="pct"/>
            <w:shd w:val="clear" w:color="000000" w:fill="E7E6E6"/>
            <w:vAlign w:val="center"/>
            <w:hideMark/>
          </w:tcPr>
          <w:p w14:paraId="34EAAFAF"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VESP</w:t>
            </w:r>
          </w:p>
        </w:tc>
        <w:tc>
          <w:tcPr>
            <w:tcW w:w="245" w:type="pct"/>
            <w:shd w:val="clear" w:color="000000" w:fill="E7E6E6"/>
            <w:vAlign w:val="center"/>
            <w:hideMark/>
          </w:tcPr>
          <w:p w14:paraId="2A62970E" w14:textId="77777777" w:rsidR="000B7DBC" w:rsidRPr="00B5209F" w:rsidRDefault="000B7DBC" w:rsidP="00D33575">
            <w:pPr>
              <w:spacing w:line="276" w:lineRule="auto"/>
              <w:jc w:val="center"/>
              <w:rPr>
                <w:rFonts w:ascii="Arial" w:hAnsi="Arial" w:cs="Arial"/>
                <w:b/>
                <w:bCs/>
                <w:color w:val="000000"/>
                <w:sz w:val="16"/>
                <w:szCs w:val="16"/>
              </w:rPr>
            </w:pPr>
            <w:r w:rsidRPr="00B5209F">
              <w:rPr>
                <w:rFonts w:ascii="Arial" w:hAnsi="Arial" w:cs="Arial"/>
                <w:b/>
                <w:bCs/>
                <w:color w:val="000000"/>
                <w:sz w:val="16"/>
                <w:szCs w:val="16"/>
              </w:rPr>
              <w:t>NOT</w:t>
            </w:r>
          </w:p>
        </w:tc>
        <w:tc>
          <w:tcPr>
            <w:tcW w:w="412" w:type="pct"/>
            <w:gridSpan w:val="2"/>
            <w:vAlign w:val="center"/>
            <w:hideMark/>
          </w:tcPr>
          <w:p w14:paraId="2349BCB2" w14:textId="77777777" w:rsidR="000B7DBC" w:rsidRPr="00B5209F" w:rsidRDefault="000B7DBC" w:rsidP="00D33575">
            <w:pPr>
              <w:spacing w:line="276" w:lineRule="auto"/>
              <w:rPr>
                <w:rFonts w:ascii="Arial" w:hAnsi="Arial" w:cs="Arial"/>
                <w:b/>
                <w:bCs/>
                <w:color w:val="000000"/>
                <w:sz w:val="16"/>
                <w:szCs w:val="16"/>
              </w:rPr>
            </w:pPr>
          </w:p>
        </w:tc>
      </w:tr>
      <w:tr w:rsidR="000B7DBC" w:rsidRPr="00B5209F" w14:paraId="6250E438" w14:textId="77777777" w:rsidTr="00D33575">
        <w:trPr>
          <w:gridAfter w:val="1"/>
          <w:wAfter w:w="19" w:type="pct"/>
          <w:trHeight w:val="20"/>
        </w:trPr>
        <w:tc>
          <w:tcPr>
            <w:tcW w:w="302" w:type="pct"/>
            <w:vMerge w:val="restart"/>
            <w:vAlign w:val="center"/>
            <w:hideMark/>
          </w:tcPr>
          <w:p w14:paraId="395F121B" w14:textId="77777777" w:rsidR="000B7DBC" w:rsidRPr="00B5209F" w:rsidRDefault="000B7DBC" w:rsidP="00D33575">
            <w:pPr>
              <w:spacing w:line="276" w:lineRule="auto"/>
              <w:jc w:val="center"/>
              <w:rPr>
                <w:rFonts w:ascii="Arial" w:hAnsi="Arial" w:cs="Arial"/>
                <w:color w:val="000000"/>
                <w:sz w:val="16"/>
                <w:szCs w:val="16"/>
              </w:rPr>
            </w:pPr>
            <w:r w:rsidRPr="00B5209F">
              <w:rPr>
                <w:rFonts w:ascii="Arial" w:hAnsi="Arial" w:cs="Arial"/>
                <w:color w:val="000000"/>
                <w:sz w:val="16"/>
                <w:szCs w:val="16"/>
              </w:rPr>
              <w:t>1</w:t>
            </w:r>
          </w:p>
        </w:tc>
        <w:tc>
          <w:tcPr>
            <w:tcW w:w="1268" w:type="pct"/>
            <w:vAlign w:val="bottom"/>
            <w:hideMark/>
          </w:tcPr>
          <w:p w14:paraId="0F465A99" w14:textId="77777777" w:rsidR="000B7DBC" w:rsidRPr="00B5209F" w:rsidRDefault="000B7DBC" w:rsidP="00D33575">
            <w:pPr>
              <w:spacing w:line="276" w:lineRule="auto"/>
              <w:jc w:val="both"/>
              <w:rPr>
                <w:rFonts w:ascii="Arial" w:hAnsi="Arial" w:cs="Arial"/>
                <w:b/>
                <w:bCs/>
                <w:color w:val="000000"/>
                <w:sz w:val="16"/>
                <w:szCs w:val="16"/>
              </w:rPr>
            </w:pPr>
            <w:r w:rsidRPr="00B5209F">
              <w:rPr>
                <w:rFonts w:ascii="Arial" w:hAnsi="Arial" w:cs="Arial"/>
                <w:b/>
                <w:bCs/>
                <w:color w:val="000000"/>
                <w:sz w:val="16"/>
                <w:szCs w:val="16"/>
              </w:rPr>
              <w:t xml:space="preserve">VEÍCULO DO TIPO ÔNIBUS OU SIMILAR, </w:t>
            </w:r>
            <w:r w:rsidRPr="00B5209F">
              <w:rPr>
                <w:rFonts w:ascii="Arial" w:hAnsi="Arial" w:cs="Arial"/>
                <w:color w:val="000000"/>
                <w:sz w:val="16"/>
                <w:szCs w:val="16"/>
              </w:rPr>
              <w:t xml:space="preserve">em bom estado de conservação, </w:t>
            </w:r>
            <w:r w:rsidRPr="00B5209F">
              <w:rPr>
                <w:rFonts w:ascii="Arial" w:hAnsi="Arial" w:cs="Arial"/>
                <w:color w:val="000000"/>
                <w:sz w:val="16"/>
                <w:szCs w:val="16"/>
                <w:u w:val="single"/>
              </w:rPr>
              <w:t>capacidade mínima 44 (quarenta e quatro) passageiros sentados</w:t>
            </w:r>
            <w:r w:rsidRPr="00B5209F">
              <w:rPr>
                <w:rFonts w:ascii="Arial" w:hAnsi="Arial" w:cs="Arial"/>
                <w:color w:val="000000"/>
                <w:sz w:val="16"/>
                <w:szCs w:val="16"/>
              </w:rPr>
              <w:t>, faixa de identificação transporte escolar nas laterais e na parte traseira do veículo, acessórios obrigatórios (cinto de segurança em todos os bancos, extintor, estepe, chave de roda, macaco e triângulo) direção hidráulica, combustível diesel. ANO/MODELO máximo 1</w:t>
            </w:r>
            <w:r>
              <w:rPr>
                <w:rFonts w:ascii="Arial" w:hAnsi="Arial" w:cs="Arial"/>
                <w:color w:val="000000"/>
                <w:sz w:val="16"/>
                <w:szCs w:val="16"/>
              </w:rPr>
              <w:t>6</w:t>
            </w:r>
            <w:r w:rsidRPr="00B5209F">
              <w:rPr>
                <w:rFonts w:ascii="Arial" w:hAnsi="Arial" w:cs="Arial"/>
                <w:color w:val="000000"/>
                <w:sz w:val="16"/>
                <w:szCs w:val="16"/>
              </w:rPr>
              <w:t xml:space="preserve"> anos de uso, Incluindo todos os custos como as manutenções, seguro, motorista e combustível por conta da empresa a ser contratada.</w:t>
            </w:r>
          </w:p>
        </w:tc>
        <w:tc>
          <w:tcPr>
            <w:tcW w:w="526" w:type="pct"/>
            <w:vAlign w:val="center"/>
            <w:hideMark/>
          </w:tcPr>
          <w:p w14:paraId="190E4952" w14:textId="77777777" w:rsidR="000B7DBC" w:rsidRPr="00B5209F" w:rsidRDefault="000B7DBC" w:rsidP="00D33575">
            <w:pPr>
              <w:spacing w:line="276" w:lineRule="auto"/>
              <w:jc w:val="center"/>
              <w:rPr>
                <w:rFonts w:ascii="Arial" w:hAnsi="Arial" w:cs="Arial"/>
                <w:color w:val="000000"/>
                <w:sz w:val="16"/>
                <w:szCs w:val="16"/>
              </w:rPr>
            </w:pPr>
            <w:r w:rsidRPr="00B5209F">
              <w:rPr>
                <w:rFonts w:ascii="Arial" w:hAnsi="Arial" w:cs="Arial"/>
                <w:color w:val="000000"/>
                <w:sz w:val="16"/>
                <w:szCs w:val="16"/>
              </w:rPr>
              <w:t>Acajutiba/Alagoinhas/Acajutiba</w:t>
            </w:r>
          </w:p>
        </w:tc>
        <w:tc>
          <w:tcPr>
            <w:tcW w:w="456" w:type="pct"/>
            <w:vAlign w:val="center"/>
            <w:hideMark/>
          </w:tcPr>
          <w:p w14:paraId="541F88EF" w14:textId="77777777" w:rsidR="000B7DBC" w:rsidRPr="00B5209F" w:rsidRDefault="000B7DBC" w:rsidP="00D33575">
            <w:pPr>
              <w:spacing w:line="276" w:lineRule="auto"/>
              <w:jc w:val="center"/>
              <w:rPr>
                <w:rFonts w:ascii="Arial" w:hAnsi="Arial" w:cs="Arial"/>
                <w:color w:val="000000"/>
                <w:sz w:val="16"/>
                <w:szCs w:val="16"/>
              </w:rPr>
            </w:pPr>
            <w:r>
              <w:rPr>
                <w:rFonts w:ascii="Arial" w:hAnsi="Arial" w:cs="Arial"/>
                <w:color w:val="000000"/>
                <w:sz w:val="16"/>
                <w:szCs w:val="16"/>
              </w:rPr>
              <w:t>210</w:t>
            </w:r>
          </w:p>
        </w:tc>
        <w:tc>
          <w:tcPr>
            <w:tcW w:w="328" w:type="pct"/>
            <w:vAlign w:val="center"/>
            <w:hideMark/>
          </w:tcPr>
          <w:p w14:paraId="58D510DD" w14:textId="77777777" w:rsidR="000B7DBC" w:rsidRPr="00B5209F" w:rsidRDefault="000B7DBC" w:rsidP="00D33575">
            <w:pPr>
              <w:spacing w:line="276" w:lineRule="auto"/>
              <w:jc w:val="center"/>
              <w:rPr>
                <w:rFonts w:ascii="Arial" w:hAnsi="Arial" w:cs="Arial"/>
                <w:color w:val="000000"/>
                <w:sz w:val="16"/>
                <w:szCs w:val="16"/>
              </w:rPr>
            </w:pPr>
            <w:r>
              <w:rPr>
                <w:rFonts w:ascii="Arial" w:hAnsi="Arial" w:cs="Arial"/>
                <w:color w:val="000000"/>
                <w:sz w:val="16"/>
                <w:szCs w:val="16"/>
              </w:rPr>
              <w:t>42</w:t>
            </w:r>
            <w:r w:rsidRPr="00B5209F">
              <w:rPr>
                <w:rFonts w:ascii="Arial" w:hAnsi="Arial" w:cs="Arial"/>
                <w:color w:val="000000"/>
                <w:sz w:val="16"/>
                <w:szCs w:val="16"/>
              </w:rPr>
              <w:t>.000</w:t>
            </w:r>
          </w:p>
        </w:tc>
        <w:tc>
          <w:tcPr>
            <w:tcW w:w="363" w:type="pct"/>
            <w:vAlign w:val="center"/>
          </w:tcPr>
          <w:p w14:paraId="00F4D88A" w14:textId="77777777" w:rsidR="000B7DBC" w:rsidRPr="00B5209F" w:rsidRDefault="000B7DBC" w:rsidP="00D33575">
            <w:pPr>
              <w:spacing w:line="276" w:lineRule="auto"/>
              <w:jc w:val="center"/>
              <w:rPr>
                <w:rFonts w:ascii="Arial" w:hAnsi="Arial" w:cs="Arial"/>
                <w:color w:val="000000"/>
                <w:sz w:val="16"/>
                <w:szCs w:val="16"/>
              </w:rPr>
            </w:pPr>
          </w:p>
        </w:tc>
        <w:tc>
          <w:tcPr>
            <w:tcW w:w="486" w:type="pct"/>
            <w:vAlign w:val="center"/>
          </w:tcPr>
          <w:p w14:paraId="4C23C8F9" w14:textId="77777777" w:rsidR="000B7DBC" w:rsidRPr="00B5209F" w:rsidRDefault="000B7DBC" w:rsidP="00D33575">
            <w:pPr>
              <w:spacing w:line="276" w:lineRule="auto"/>
              <w:jc w:val="center"/>
              <w:rPr>
                <w:rFonts w:ascii="Arial" w:hAnsi="Arial" w:cs="Arial"/>
                <w:color w:val="000000"/>
                <w:sz w:val="16"/>
                <w:szCs w:val="16"/>
              </w:rPr>
            </w:pPr>
          </w:p>
        </w:tc>
        <w:tc>
          <w:tcPr>
            <w:tcW w:w="267" w:type="pct"/>
            <w:vAlign w:val="center"/>
            <w:hideMark/>
          </w:tcPr>
          <w:p w14:paraId="13E1E40F" w14:textId="77777777" w:rsidR="000B7DBC" w:rsidRPr="00B5209F" w:rsidRDefault="000B7DBC" w:rsidP="00D33575">
            <w:pPr>
              <w:spacing w:line="276" w:lineRule="auto"/>
              <w:jc w:val="center"/>
              <w:rPr>
                <w:rFonts w:ascii="Arial" w:hAnsi="Arial" w:cs="Arial"/>
                <w:color w:val="000000"/>
                <w:sz w:val="16"/>
                <w:szCs w:val="16"/>
              </w:rPr>
            </w:pPr>
          </w:p>
        </w:tc>
        <w:tc>
          <w:tcPr>
            <w:tcW w:w="328" w:type="pct"/>
            <w:vAlign w:val="center"/>
            <w:hideMark/>
          </w:tcPr>
          <w:p w14:paraId="5BF6CC18" w14:textId="77777777" w:rsidR="000B7DBC" w:rsidRPr="00B5209F" w:rsidRDefault="000B7DBC" w:rsidP="00D33575">
            <w:pPr>
              <w:spacing w:line="276" w:lineRule="auto"/>
              <w:jc w:val="center"/>
              <w:rPr>
                <w:rFonts w:ascii="Arial" w:hAnsi="Arial" w:cs="Arial"/>
                <w:color w:val="000000"/>
                <w:sz w:val="16"/>
                <w:szCs w:val="16"/>
              </w:rPr>
            </w:pPr>
          </w:p>
        </w:tc>
        <w:tc>
          <w:tcPr>
            <w:tcW w:w="245" w:type="pct"/>
            <w:vAlign w:val="center"/>
            <w:hideMark/>
          </w:tcPr>
          <w:p w14:paraId="26009AD9" w14:textId="77777777" w:rsidR="000B7DBC" w:rsidRPr="00B5209F" w:rsidRDefault="000B7DBC" w:rsidP="00D33575">
            <w:pPr>
              <w:spacing w:line="276" w:lineRule="auto"/>
              <w:jc w:val="center"/>
              <w:rPr>
                <w:rFonts w:ascii="Arial" w:hAnsi="Arial" w:cs="Arial"/>
                <w:color w:val="000000"/>
                <w:sz w:val="16"/>
                <w:szCs w:val="16"/>
              </w:rPr>
            </w:pPr>
            <w:r w:rsidRPr="00B5209F">
              <w:rPr>
                <w:rFonts w:ascii="Arial" w:hAnsi="Arial" w:cs="Arial"/>
                <w:color w:val="000000"/>
                <w:sz w:val="16"/>
                <w:szCs w:val="16"/>
              </w:rPr>
              <w:t>x</w:t>
            </w:r>
          </w:p>
        </w:tc>
        <w:tc>
          <w:tcPr>
            <w:tcW w:w="412" w:type="pct"/>
            <w:gridSpan w:val="2"/>
            <w:vAlign w:val="center"/>
            <w:hideMark/>
          </w:tcPr>
          <w:p w14:paraId="0041406A" w14:textId="77777777" w:rsidR="000B7DBC" w:rsidRPr="00B5209F" w:rsidRDefault="000B7DBC" w:rsidP="00D33575">
            <w:pPr>
              <w:spacing w:line="276" w:lineRule="auto"/>
              <w:jc w:val="center"/>
              <w:rPr>
                <w:rFonts w:ascii="Arial" w:hAnsi="Arial" w:cs="Arial"/>
                <w:color w:val="000000"/>
                <w:sz w:val="16"/>
                <w:szCs w:val="16"/>
              </w:rPr>
            </w:pPr>
            <w:r w:rsidRPr="00B5209F">
              <w:rPr>
                <w:rFonts w:ascii="Arial" w:hAnsi="Arial" w:cs="Arial"/>
                <w:color w:val="000000"/>
                <w:sz w:val="16"/>
                <w:szCs w:val="16"/>
              </w:rPr>
              <w:t>SEG A SEX</w:t>
            </w:r>
          </w:p>
        </w:tc>
      </w:tr>
      <w:tr w:rsidR="000B7DBC" w:rsidRPr="00051CEF" w14:paraId="64E09C03" w14:textId="77777777" w:rsidTr="00D33575">
        <w:trPr>
          <w:gridAfter w:val="1"/>
          <w:wAfter w:w="19" w:type="pct"/>
          <w:trHeight w:val="20"/>
        </w:trPr>
        <w:tc>
          <w:tcPr>
            <w:tcW w:w="302" w:type="pct"/>
            <w:vMerge/>
            <w:vAlign w:val="center"/>
          </w:tcPr>
          <w:p w14:paraId="54501DA6" w14:textId="77777777" w:rsidR="000B7DBC" w:rsidRPr="00051CEF" w:rsidRDefault="000B7DBC" w:rsidP="00D33575">
            <w:pPr>
              <w:spacing w:line="276" w:lineRule="auto"/>
              <w:jc w:val="center"/>
              <w:rPr>
                <w:rFonts w:ascii="Arial" w:hAnsi="Arial" w:cs="Arial"/>
                <w:color w:val="000000" w:themeColor="text1"/>
                <w:sz w:val="16"/>
                <w:szCs w:val="16"/>
              </w:rPr>
            </w:pPr>
          </w:p>
        </w:tc>
        <w:tc>
          <w:tcPr>
            <w:tcW w:w="1268" w:type="pct"/>
            <w:vAlign w:val="bottom"/>
          </w:tcPr>
          <w:p w14:paraId="208E4159" w14:textId="77777777" w:rsidR="000B7DBC" w:rsidRPr="00051CEF" w:rsidRDefault="000B7DBC" w:rsidP="00D33575">
            <w:pPr>
              <w:spacing w:line="276" w:lineRule="auto"/>
              <w:jc w:val="both"/>
              <w:rPr>
                <w:rFonts w:ascii="Arial" w:hAnsi="Arial" w:cs="Arial"/>
                <w:b/>
                <w:bCs/>
                <w:color w:val="000000" w:themeColor="text1"/>
                <w:sz w:val="16"/>
                <w:szCs w:val="16"/>
              </w:rPr>
            </w:pPr>
            <w:r w:rsidRPr="00051CEF">
              <w:rPr>
                <w:rFonts w:ascii="Arial" w:hAnsi="Arial" w:cs="Arial"/>
                <w:b/>
                <w:bCs/>
                <w:color w:val="000000" w:themeColor="text1"/>
                <w:sz w:val="16"/>
                <w:szCs w:val="16"/>
              </w:rPr>
              <w:t xml:space="preserve">VEÍCULO DO TIPO ÔNIBUS OU SIMILAR, </w:t>
            </w:r>
            <w:r w:rsidRPr="00051CEF">
              <w:rPr>
                <w:rFonts w:ascii="Arial" w:hAnsi="Arial" w:cs="Arial"/>
                <w:color w:val="000000" w:themeColor="text1"/>
                <w:sz w:val="16"/>
                <w:szCs w:val="16"/>
              </w:rPr>
              <w:t xml:space="preserve">em bom estado de conservação, </w:t>
            </w:r>
            <w:r w:rsidRPr="00051CEF">
              <w:rPr>
                <w:rFonts w:ascii="Arial" w:hAnsi="Arial" w:cs="Arial"/>
                <w:color w:val="000000" w:themeColor="text1"/>
                <w:sz w:val="16"/>
                <w:szCs w:val="16"/>
                <w:u w:val="single"/>
              </w:rPr>
              <w:t>capacidade mínima 44 (quarenta e quatro) passageiros sentados</w:t>
            </w:r>
            <w:r w:rsidRPr="00051CEF">
              <w:rPr>
                <w:rFonts w:ascii="Arial" w:hAnsi="Arial" w:cs="Arial"/>
                <w:color w:val="000000" w:themeColor="text1"/>
                <w:sz w:val="16"/>
                <w:szCs w:val="16"/>
              </w:rPr>
              <w:t>, faixa de identificação transporte escolar nas laterais e na parte traseira do veículo, acessórios obrigatórios (cinto de segurança em todos os bancos, extintor, estepe, chave de roda, macaco e triângulo) direção hidráulica, combustível diesel. ANO/MODELO máximo 1</w:t>
            </w:r>
            <w:r>
              <w:rPr>
                <w:rFonts w:ascii="Arial" w:hAnsi="Arial" w:cs="Arial"/>
                <w:color w:val="000000" w:themeColor="text1"/>
                <w:sz w:val="16"/>
                <w:szCs w:val="16"/>
              </w:rPr>
              <w:t>6</w:t>
            </w:r>
            <w:r w:rsidRPr="00051CEF">
              <w:rPr>
                <w:rFonts w:ascii="Arial" w:hAnsi="Arial" w:cs="Arial"/>
                <w:color w:val="000000" w:themeColor="text1"/>
                <w:sz w:val="16"/>
                <w:szCs w:val="16"/>
              </w:rPr>
              <w:t xml:space="preserve"> anos de uso, Incluindo todos os custos como as manutenções, seguro, motorista e combustível por conta da empresa a ser contratada.</w:t>
            </w:r>
          </w:p>
        </w:tc>
        <w:tc>
          <w:tcPr>
            <w:tcW w:w="526" w:type="pct"/>
            <w:vAlign w:val="center"/>
          </w:tcPr>
          <w:p w14:paraId="0C6DB738" w14:textId="77777777" w:rsidR="000B7DBC" w:rsidRPr="00051CEF" w:rsidRDefault="000B7DBC" w:rsidP="00D33575">
            <w:pPr>
              <w:spacing w:line="276" w:lineRule="auto"/>
              <w:jc w:val="center"/>
              <w:rPr>
                <w:rFonts w:ascii="Arial" w:hAnsi="Arial" w:cs="Arial"/>
                <w:color w:val="000000" w:themeColor="text1"/>
                <w:sz w:val="16"/>
                <w:szCs w:val="16"/>
              </w:rPr>
            </w:pPr>
            <w:r w:rsidRPr="00051CEF">
              <w:rPr>
                <w:rFonts w:ascii="Arial" w:hAnsi="Arial" w:cs="Arial"/>
                <w:color w:val="000000" w:themeColor="text1"/>
                <w:sz w:val="16"/>
                <w:szCs w:val="16"/>
              </w:rPr>
              <w:t>Acajutiba/Alagoinhas/Acajutiba</w:t>
            </w:r>
          </w:p>
        </w:tc>
        <w:tc>
          <w:tcPr>
            <w:tcW w:w="456" w:type="pct"/>
            <w:vAlign w:val="center"/>
          </w:tcPr>
          <w:p w14:paraId="681AA88C" w14:textId="77777777" w:rsidR="000B7DBC" w:rsidRPr="00051CEF" w:rsidRDefault="000B7DBC" w:rsidP="00D33575">
            <w:pPr>
              <w:spacing w:line="276" w:lineRule="auto"/>
              <w:jc w:val="center"/>
              <w:rPr>
                <w:rFonts w:ascii="Arial" w:hAnsi="Arial" w:cs="Arial"/>
                <w:color w:val="000000" w:themeColor="text1"/>
                <w:sz w:val="16"/>
                <w:szCs w:val="16"/>
              </w:rPr>
            </w:pPr>
            <w:r w:rsidRPr="00051CEF">
              <w:rPr>
                <w:rFonts w:ascii="Arial" w:hAnsi="Arial" w:cs="Arial"/>
                <w:color w:val="000000" w:themeColor="text1"/>
                <w:sz w:val="16"/>
                <w:szCs w:val="16"/>
              </w:rPr>
              <w:t>210</w:t>
            </w:r>
          </w:p>
        </w:tc>
        <w:tc>
          <w:tcPr>
            <w:tcW w:w="328" w:type="pct"/>
            <w:vAlign w:val="center"/>
          </w:tcPr>
          <w:p w14:paraId="61C0EE74" w14:textId="77777777" w:rsidR="000B7DBC" w:rsidRPr="00051CEF" w:rsidRDefault="000B7DBC" w:rsidP="00D33575">
            <w:pPr>
              <w:spacing w:line="276" w:lineRule="auto"/>
              <w:jc w:val="center"/>
              <w:rPr>
                <w:rFonts w:ascii="Arial" w:hAnsi="Arial" w:cs="Arial"/>
                <w:color w:val="000000" w:themeColor="text1"/>
                <w:sz w:val="16"/>
                <w:szCs w:val="16"/>
              </w:rPr>
            </w:pPr>
            <w:r w:rsidRPr="00051CEF">
              <w:rPr>
                <w:rFonts w:ascii="Arial" w:hAnsi="Arial" w:cs="Arial"/>
                <w:color w:val="000000" w:themeColor="text1"/>
                <w:sz w:val="16"/>
                <w:szCs w:val="16"/>
              </w:rPr>
              <w:t>42.000</w:t>
            </w:r>
          </w:p>
        </w:tc>
        <w:tc>
          <w:tcPr>
            <w:tcW w:w="363" w:type="pct"/>
            <w:vAlign w:val="center"/>
          </w:tcPr>
          <w:p w14:paraId="4188D20D" w14:textId="77777777" w:rsidR="000B7DBC" w:rsidRPr="00051CEF" w:rsidRDefault="000B7DBC" w:rsidP="00D33575">
            <w:pPr>
              <w:spacing w:line="276" w:lineRule="auto"/>
              <w:jc w:val="center"/>
              <w:rPr>
                <w:rFonts w:ascii="Arial" w:hAnsi="Arial" w:cs="Arial"/>
                <w:color w:val="000000" w:themeColor="text1"/>
                <w:sz w:val="16"/>
                <w:szCs w:val="16"/>
              </w:rPr>
            </w:pPr>
          </w:p>
        </w:tc>
        <w:tc>
          <w:tcPr>
            <w:tcW w:w="486" w:type="pct"/>
            <w:vAlign w:val="center"/>
          </w:tcPr>
          <w:p w14:paraId="38EF0481" w14:textId="77777777" w:rsidR="000B7DBC" w:rsidRPr="00051CEF" w:rsidRDefault="000B7DBC" w:rsidP="00D33575">
            <w:pPr>
              <w:spacing w:line="276" w:lineRule="auto"/>
              <w:jc w:val="center"/>
              <w:rPr>
                <w:rFonts w:ascii="Arial" w:hAnsi="Arial" w:cs="Arial"/>
                <w:color w:val="000000" w:themeColor="text1"/>
                <w:sz w:val="16"/>
                <w:szCs w:val="16"/>
              </w:rPr>
            </w:pPr>
          </w:p>
        </w:tc>
        <w:tc>
          <w:tcPr>
            <w:tcW w:w="267" w:type="pct"/>
            <w:vAlign w:val="center"/>
          </w:tcPr>
          <w:p w14:paraId="448CA327" w14:textId="77777777" w:rsidR="000B7DBC" w:rsidRPr="00051CEF" w:rsidRDefault="000B7DBC" w:rsidP="00D33575">
            <w:pPr>
              <w:spacing w:line="276" w:lineRule="auto"/>
              <w:jc w:val="center"/>
              <w:rPr>
                <w:rFonts w:ascii="Arial" w:hAnsi="Arial" w:cs="Arial"/>
                <w:color w:val="000000" w:themeColor="text1"/>
                <w:sz w:val="16"/>
                <w:szCs w:val="16"/>
              </w:rPr>
            </w:pPr>
          </w:p>
        </w:tc>
        <w:tc>
          <w:tcPr>
            <w:tcW w:w="328" w:type="pct"/>
            <w:vAlign w:val="center"/>
          </w:tcPr>
          <w:p w14:paraId="625BE449" w14:textId="77777777" w:rsidR="000B7DBC" w:rsidRPr="00051CEF" w:rsidRDefault="000B7DBC" w:rsidP="00D33575">
            <w:pPr>
              <w:spacing w:line="276" w:lineRule="auto"/>
              <w:jc w:val="center"/>
              <w:rPr>
                <w:rFonts w:ascii="Arial" w:hAnsi="Arial" w:cs="Arial"/>
                <w:color w:val="000000" w:themeColor="text1"/>
                <w:sz w:val="16"/>
                <w:szCs w:val="16"/>
              </w:rPr>
            </w:pPr>
          </w:p>
        </w:tc>
        <w:tc>
          <w:tcPr>
            <w:tcW w:w="245" w:type="pct"/>
            <w:vAlign w:val="center"/>
          </w:tcPr>
          <w:p w14:paraId="7A51AB8B" w14:textId="77777777" w:rsidR="000B7DBC" w:rsidRPr="00051CEF" w:rsidRDefault="000B7DBC" w:rsidP="00D33575">
            <w:pPr>
              <w:spacing w:line="276" w:lineRule="auto"/>
              <w:jc w:val="center"/>
              <w:rPr>
                <w:rFonts w:ascii="Arial" w:hAnsi="Arial" w:cs="Arial"/>
                <w:color w:val="000000" w:themeColor="text1"/>
                <w:sz w:val="16"/>
                <w:szCs w:val="16"/>
              </w:rPr>
            </w:pPr>
            <w:r w:rsidRPr="00051CEF">
              <w:rPr>
                <w:rFonts w:ascii="Arial" w:hAnsi="Arial" w:cs="Arial"/>
                <w:color w:val="000000" w:themeColor="text1"/>
                <w:sz w:val="16"/>
                <w:szCs w:val="16"/>
              </w:rPr>
              <w:t>x</w:t>
            </w:r>
          </w:p>
        </w:tc>
        <w:tc>
          <w:tcPr>
            <w:tcW w:w="412" w:type="pct"/>
            <w:gridSpan w:val="2"/>
            <w:vAlign w:val="center"/>
          </w:tcPr>
          <w:p w14:paraId="2A2EEA56" w14:textId="77777777" w:rsidR="000B7DBC" w:rsidRPr="00051CEF" w:rsidRDefault="000B7DBC" w:rsidP="00D33575">
            <w:pPr>
              <w:spacing w:line="276" w:lineRule="auto"/>
              <w:jc w:val="center"/>
              <w:rPr>
                <w:rFonts w:ascii="Arial" w:hAnsi="Arial" w:cs="Arial"/>
                <w:color w:val="000000" w:themeColor="text1"/>
                <w:sz w:val="16"/>
                <w:szCs w:val="16"/>
              </w:rPr>
            </w:pPr>
            <w:r w:rsidRPr="00051CEF">
              <w:rPr>
                <w:rFonts w:ascii="Arial" w:hAnsi="Arial" w:cs="Arial"/>
                <w:color w:val="000000" w:themeColor="text1"/>
                <w:sz w:val="16"/>
                <w:szCs w:val="16"/>
              </w:rPr>
              <w:t>SEG A SEX</w:t>
            </w:r>
          </w:p>
        </w:tc>
      </w:tr>
      <w:tr w:rsidR="000B7DBC" w:rsidRPr="00B5209F" w14:paraId="5D88E91E" w14:textId="77777777" w:rsidTr="00D33575">
        <w:trPr>
          <w:gridAfter w:val="1"/>
          <w:wAfter w:w="19" w:type="pct"/>
          <w:trHeight w:val="635"/>
        </w:trPr>
        <w:tc>
          <w:tcPr>
            <w:tcW w:w="302" w:type="pct"/>
            <w:vMerge w:val="restart"/>
            <w:vAlign w:val="center"/>
            <w:hideMark/>
          </w:tcPr>
          <w:p w14:paraId="17CE16D4" w14:textId="77777777" w:rsidR="000B7DBC" w:rsidRPr="00B5209F" w:rsidRDefault="000B7DBC" w:rsidP="00D33575">
            <w:pPr>
              <w:spacing w:line="276" w:lineRule="auto"/>
              <w:jc w:val="center"/>
              <w:rPr>
                <w:rFonts w:ascii="Arial" w:hAnsi="Arial" w:cs="Arial"/>
                <w:color w:val="000000"/>
                <w:sz w:val="16"/>
                <w:szCs w:val="16"/>
              </w:rPr>
            </w:pPr>
            <w:r w:rsidRPr="00C23BAD">
              <w:rPr>
                <w:rFonts w:ascii="Arial" w:hAnsi="Arial" w:cs="Arial"/>
                <w:color w:val="000000" w:themeColor="text1"/>
                <w:sz w:val="16"/>
                <w:szCs w:val="16"/>
              </w:rPr>
              <w:t>2</w:t>
            </w:r>
          </w:p>
        </w:tc>
        <w:tc>
          <w:tcPr>
            <w:tcW w:w="1268" w:type="pct"/>
            <w:vMerge w:val="restart"/>
            <w:vAlign w:val="bottom"/>
            <w:hideMark/>
          </w:tcPr>
          <w:p w14:paraId="584E8088" w14:textId="77777777" w:rsidR="000B7DBC" w:rsidRPr="00B5209F" w:rsidRDefault="000B7DBC" w:rsidP="00D33575">
            <w:pPr>
              <w:spacing w:line="276" w:lineRule="auto"/>
              <w:jc w:val="both"/>
              <w:rPr>
                <w:rFonts w:ascii="Arial" w:hAnsi="Arial" w:cs="Arial"/>
                <w:b/>
                <w:bCs/>
                <w:color w:val="000000"/>
                <w:sz w:val="16"/>
                <w:szCs w:val="16"/>
              </w:rPr>
            </w:pPr>
            <w:r w:rsidRPr="00B5209F">
              <w:rPr>
                <w:rFonts w:ascii="Arial" w:hAnsi="Arial" w:cs="Arial"/>
                <w:b/>
                <w:bCs/>
                <w:color w:val="000000"/>
                <w:sz w:val="16"/>
                <w:szCs w:val="16"/>
              </w:rPr>
              <w:t>VEÍCULO DO TIPO MICROÔNIBUS OU SIMILAR</w:t>
            </w:r>
            <w:r w:rsidRPr="00B5209F">
              <w:rPr>
                <w:rFonts w:ascii="Arial" w:hAnsi="Arial" w:cs="Arial"/>
                <w:color w:val="000000"/>
                <w:sz w:val="16"/>
                <w:szCs w:val="16"/>
              </w:rPr>
              <w:t xml:space="preserve"> em bom estado de conservação, para transporte de alunos, com </w:t>
            </w:r>
            <w:r w:rsidRPr="00B5209F">
              <w:rPr>
                <w:rFonts w:ascii="Arial" w:hAnsi="Arial" w:cs="Arial"/>
                <w:color w:val="000000"/>
                <w:sz w:val="16"/>
                <w:szCs w:val="16"/>
                <w:u w:val="single"/>
              </w:rPr>
              <w:t xml:space="preserve">capacidade mínima de </w:t>
            </w:r>
            <w:r>
              <w:rPr>
                <w:rFonts w:ascii="Arial" w:hAnsi="Arial" w:cs="Arial"/>
                <w:color w:val="000000"/>
                <w:sz w:val="16"/>
                <w:szCs w:val="16"/>
                <w:u w:val="single"/>
              </w:rPr>
              <w:t>32</w:t>
            </w:r>
            <w:r w:rsidRPr="00B5209F">
              <w:rPr>
                <w:rFonts w:ascii="Arial" w:hAnsi="Arial" w:cs="Arial"/>
                <w:color w:val="000000"/>
                <w:sz w:val="16"/>
                <w:szCs w:val="16"/>
                <w:u w:val="single"/>
              </w:rPr>
              <w:t xml:space="preserve"> (</w:t>
            </w:r>
            <w:r>
              <w:rPr>
                <w:rFonts w:ascii="Arial" w:hAnsi="Arial" w:cs="Arial"/>
                <w:color w:val="000000"/>
                <w:sz w:val="16"/>
                <w:szCs w:val="16"/>
                <w:u w:val="single"/>
              </w:rPr>
              <w:t>trinta e dois</w:t>
            </w:r>
            <w:r w:rsidRPr="00B5209F">
              <w:rPr>
                <w:rFonts w:ascii="Arial" w:hAnsi="Arial" w:cs="Arial"/>
                <w:color w:val="000000"/>
                <w:sz w:val="16"/>
                <w:szCs w:val="16"/>
                <w:u w:val="single"/>
              </w:rPr>
              <w:t>) passageiros sentados</w:t>
            </w:r>
            <w:r w:rsidRPr="00B5209F">
              <w:rPr>
                <w:rFonts w:ascii="Arial" w:hAnsi="Arial" w:cs="Arial"/>
                <w:color w:val="000000"/>
                <w:sz w:val="16"/>
                <w:szCs w:val="16"/>
              </w:rPr>
              <w:t>, faixa de identificação transporte escolar nas laterais e na parte traseira do veículo, acessórios obrigatórios (cinto de segurança em todos os bancos, extintor, estepe, chave de roda, macaco e triângulo) direção hidráulica, combustível diesel. ANO/MODELO máximo de 1</w:t>
            </w:r>
            <w:r>
              <w:rPr>
                <w:rFonts w:ascii="Arial" w:hAnsi="Arial" w:cs="Arial"/>
                <w:color w:val="000000"/>
                <w:sz w:val="16"/>
                <w:szCs w:val="16"/>
              </w:rPr>
              <w:t>6</w:t>
            </w:r>
            <w:r w:rsidRPr="00B5209F">
              <w:rPr>
                <w:rFonts w:ascii="Arial" w:hAnsi="Arial" w:cs="Arial"/>
                <w:color w:val="000000"/>
                <w:sz w:val="16"/>
                <w:szCs w:val="16"/>
              </w:rPr>
              <w:t xml:space="preserve"> anos de uso. Incluindo todos os custos como as manutenções, seguro, motorista e combustível por conta da empresa a ser contratada.</w:t>
            </w:r>
          </w:p>
        </w:tc>
        <w:tc>
          <w:tcPr>
            <w:tcW w:w="526" w:type="pct"/>
            <w:vMerge w:val="restart"/>
            <w:vAlign w:val="center"/>
            <w:hideMark/>
          </w:tcPr>
          <w:p w14:paraId="56A5C01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Acajutiba/Alagoinhas/Acajutiba</w:t>
            </w:r>
          </w:p>
        </w:tc>
        <w:tc>
          <w:tcPr>
            <w:tcW w:w="456" w:type="pct"/>
            <w:vMerge w:val="restart"/>
            <w:vAlign w:val="center"/>
            <w:hideMark/>
          </w:tcPr>
          <w:p w14:paraId="2FC80927"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210</w:t>
            </w:r>
          </w:p>
        </w:tc>
        <w:tc>
          <w:tcPr>
            <w:tcW w:w="328" w:type="pct"/>
            <w:vMerge w:val="restart"/>
            <w:vAlign w:val="center"/>
          </w:tcPr>
          <w:p w14:paraId="2813F73C" w14:textId="77777777" w:rsidR="000B7DBC" w:rsidRPr="00E061F8" w:rsidRDefault="000B7DBC" w:rsidP="00D33575">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42.000</w:t>
            </w:r>
          </w:p>
        </w:tc>
        <w:tc>
          <w:tcPr>
            <w:tcW w:w="363" w:type="pct"/>
            <w:vMerge w:val="restart"/>
            <w:vAlign w:val="center"/>
          </w:tcPr>
          <w:p w14:paraId="21007903"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Merge w:val="restart"/>
            <w:vAlign w:val="center"/>
          </w:tcPr>
          <w:p w14:paraId="2A2F351E"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70158F3F"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Align w:val="center"/>
            <w:hideMark/>
          </w:tcPr>
          <w:p w14:paraId="06254B71" w14:textId="77777777" w:rsidR="000B7DBC" w:rsidRPr="00E061F8" w:rsidRDefault="000B7DBC" w:rsidP="00D33575">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x</w:t>
            </w:r>
          </w:p>
        </w:tc>
        <w:tc>
          <w:tcPr>
            <w:tcW w:w="245" w:type="pct"/>
            <w:vAlign w:val="center"/>
            <w:hideMark/>
          </w:tcPr>
          <w:p w14:paraId="5FCBE2B9"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2BC5C7A6"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SEG A S</w:t>
            </w:r>
            <w:r>
              <w:rPr>
                <w:rFonts w:ascii="Arial" w:hAnsi="Arial" w:cs="Arial"/>
                <w:color w:val="000000" w:themeColor="text1"/>
                <w:sz w:val="16"/>
                <w:szCs w:val="16"/>
              </w:rPr>
              <w:t>EX</w:t>
            </w:r>
          </w:p>
        </w:tc>
      </w:tr>
      <w:tr w:rsidR="000B7DBC" w:rsidRPr="00B5209F" w14:paraId="10CC750E" w14:textId="77777777" w:rsidTr="00D33575">
        <w:trPr>
          <w:gridAfter w:val="1"/>
          <w:wAfter w:w="19" w:type="pct"/>
          <w:trHeight w:val="559"/>
        </w:trPr>
        <w:tc>
          <w:tcPr>
            <w:tcW w:w="302" w:type="pct"/>
            <w:vMerge/>
            <w:tcBorders>
              <w:bottom w:val="single" w:sz="4" w:space="0" w:color="auto"/>
            </w:tcBorders>
            <w:vAlign w:val="center"/>
            <w:hideMark/>
          </w:tcPr>
          <w:p w14:paraId="68641E7B" w14:textId="77777777" w:rsidR="000B7DBC" w:rsidRPr="00B5209F" w:rsidRDefault="000B7DBC" w:rsidP="00D33575">
            <w:pPr>
              <w:spacing w:line="276" w:lineRule="auto"/>
              <w:rPr>
                <w:rFonts w:ascii="Arial" w:hAnsi="Arial" w:cs="Arial"/>
                <w:color w:val="000000"/>
                <w:sz w:val="16"/>
                <w:szCs w:val="16"/>
              </w:rPr>
            </w:pPr>
          </w:p>
        </w:tc>
        <w:tc>
          <w:tcPr>
            <w:tcW w:w="1268" w:type="pct"/>
            <w:vMerge/>
            <w:tcBorders>
              <w:bottom w:val="single" w:sz="4" w:space="0" w:color="auto"/>
            </w:tcBorders>
            <w:vAlign w:val="center"/>
            <w:hideMark/>
          </w:tcPr>
          <w:p w14:paraId="63F234D1" w14:textId="77777777" w:rsidR="000B7DBC" w:rsidRPr="00B5209F" w:rsidRDefault="000B7DBC" w:rsidP="00D33575">
            <w:pPr>
              <w:spacing w:line="276" w:lineRule="auto"/>
              <w:rPr>
                <w:rFonts w:ascii="Arial" w:hAnsi="Arial" w:cs="Arial"/>
                <w:b/>
                <w:bCs/>
                <w:color w:val="000000"/>
                <w:sz w:val="16"/>
                <w:szCs w:val="16"/>
              </w:rPr>
            </w:pPr>
          </w:p>
        </w:tc>
        <w:tc>
          <w:tcPr>
            <w:tcW w:w="526" w:type="pct"/>
            <w:vMerge/>
            <w:tcBorders>
              <w:bottom w:val="single" w:sz="4" w:space="0" w:color="auto"/>
            </w:tcBorders>
            <w:vAlign w:val="center"/>
          </w:tcPr>
          <w:p w14:paraId="5DE1117D"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56" w:type="pct"/>
            <w:vMerge/>
            <w:tcBorders>
              <w:bottom w:val="single" w:sz="4" w:space="0" w:color="auto"/>
            </w:tcBorders>
            <w:vAlign w:val="center"/>
          </w:tcPr>
          <w:p w14:paraId="1E68C0E7"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Merge/>
            <w:tcBorders>
              <w:bottom w:val="single" w:sz="4" w:space="0" w:color="auto"/>
            </w:tcBorders>
            <w:vAlign w:val="center"/>
          </w:tcPr>
          <w:p w14:paraId="33BD2540"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63" w:type="pct"/>
            <w:vMerge/>
            <w:tcBorders>
              <w:bottom w:val="single" w:sz="4" w:space="0" w:color="auto"/>
            </w:tcBorders>
            <w:vAlign w:val="center"/>
          </w:tcPr>
          <w:p w14:paraId="7A4ADF17"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Merge/>
            <w:tcBorders>
              <w:bottom w:val="single" w:sz="4" w:space="0" w:color="auto"/>
            </w:tcBorders>
            <w:vAlign w:val="center"/>
          </w:tcPr>
          <w:p w14:paraId="255D6334"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tcBorders>
              <w:bottom w:val="single" w:sz="4" w:space="0" w:color="auto"/>
            </w:tcBorders>
            <w:vAlign w:val="center"/>
            <w:hideMark/>
          </w:tcPr>
          <w:p w14:paraId="0AB38076"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328" w:type="pct"/>
            <w:tcBorders>
              <w:bottom w:val="single" w:sz="4" w:space="0" w:color="auto"/>
            </w:tcBorders>
            <w:vAlign w:val="center"/>
            <w:hideMark/>
          </w:tcPr>
          <w:p w14:paraId="2353D5AF"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tcBorders>
              <w:bottom w:val="single" w:sz="4" w:space="0" w:color="auto"/>
            </w:tcBorders>
            <w:vAlign w:val="center"/>
            <w:hideMark/>
          </w:tcPr>
          <w:p w14:paraId="6239517F"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tcBorders>
              <w:bottom w:val="single" w:sz="4" w:space="0" w:color="auto"/>
            </w:tcBorders>
            <w:vAlign w:val="center"/>
            <w:hideMark/>
          </w:tcPr>
          <w:p w14:paraId="4BF85472"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SÁB</w:t>
            </w:r>
          </w:p>
        </w:tc>
      </w:tr>
      <w:tr w:rsidR="000B7DBC" w:rsidRPr="00B5209F" w14:paraId="3C57576C" w14:textId="77777777" w:rsidTr="00D33575">
        <w:trPr>
          <w:gridAfter w:val="1"/>
          <w:wAfter w:w="19" w:type="pct"/>
          <w:trHeight w:val="20"/>
        </w:trPr>
        <w:tc>
          <w:tcPr>
            <w:tcW w:w="302" w:type="pct"/>
            <w:vMerge/>
            <w:vAlign w:val="center"/>
            <w:hideMark/>
          </w:tcPr>
          <w:p w14:paraId="0EB3532F"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108AF54A" w14:textId="77777777" w:rsidR="000B7DBC" w:rsidRPr="00B5209F" w:rsidRDefault="000B7DBC" w:rsidP="00D33575">
            <w:pPr>
              <w:spacing w:line="276" w:lineRule="auto"/>
              <w:rPr>
                <w:rFonts w:ascii="Arial" w:hAnsi="Arial" w:cs="Arial"/>
                <w:b/>
                <w:bCs/>
                <w:color w:val="000000"/>
                <w:sz w:val="16"/>
                <w:szCs w:val="16"/>
              </w:rPr>
            </w:pPr>
          </w:p>
        </w:tc>
        <w:tc>
          <w:tcPr>
            <w:tcW w:w="526" w:type="pct"/>
            <w:vMerge w:val="restart"/>
            <w:vAlign w:val="center"/>
            <w:hideMark/>
          </w:tcPr>
          <w:p w14:paraId="3DF0C8B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Esplanada/Acajutiba/Esplanada</w:t>
            </w:r>
          </w:p>
        </w:tc>
        <w:tc>
          <w:tcPr>
            <w:tcW w:w="456" w:type="pct"/>
            <w:vMerge w:val="restart"/>
            <w:vAlign w:val="center"/>
            <w:hideMark/>
          </w:tcPr>
          <w:p w14:paraId="5951BE9E" w14:textId="77777777" w:rsidR="000B7DBC" w:rsidRPr="00E061F8" w:rsidRDefault="000B7DBC" w:rsidP="00D33575">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40</w:t>
            </w:r>
          </w:p>
        </w:tc>
        <w:tc>
          <w:tcPr>
            <w:tcW w:w="328" w:type="pct"/>
            <w:vMerge w:val="restart"/>
            <w:vAlign w:val="center"/>
          </w:tcPr>
          <w:p w14:paraId="300AA9F0" w14:textId="77777777" w:rsidR="000B7DBC" w:rsidRPr="00E061F8" w:rsidRDefault="000B7DBC" w:rsidP="00D33575">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10.080</w:t>
            </w:r>
          </w:p>
        </w:tc>
        <w:tc>
          <w:tcPr>
            <w:tcW w:w="363" w:type="pct"/>
            <w:vMerge w:val="restart"/>
            <w:vAlign w:val="center"/>
          </w:tcPr>
          <w:p w14:paraId="24261D4D"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Merge w:val="restart"/>
            <w:vAlign w:val="center"/>
          </w:tcPr>
          <w:p w14:paraId="653EE6E4"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392CA374"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Align w:val="center"/>
            <w:hideMark/>
          </w:tcPr>
          <w:p w14:paraId="00875ED4"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hideMark/>
          </w:tcPr>
          <w:p w14:paraId="644D9BA4"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412" w:type="pct"/>
            <w:gridSpan w:val="2"/>
            <w:vAlign w:val="center"/>
            <w:hideMark/>
          </w:tcPr>
          <w:p w14:paraId="1058DE5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TER A SEX</w:t>
            </w:r>
          </w:p>
        </w:tc>
      </w:tr>
      <w:tr w:rsidR="000B7DBC" w:rsidRPr="00B5209F" w14:paraId="67BA6E38" w14:textId="77777777" w:rsidTr="00D33575">
        <w:trPr>
          <w:gridAfter w:val="1"/>
          <w:wAfter w:w="19" w:type="pct"/>
          <w:trHeight w:val="533"/>
        </w:trPr>
        <w:tc>
          <w:tcPr>
            <w:tcW w:w="302" w:type="pct"/>
            <w:vMerge/>
            <w:vAlign w:val="center"/>
            <w:hideMark/>
          </w:tcPr>
          <w:p w14:paraId="7DC1A891"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096CB6D1" w14:textId="77777777" w:rsidR="000B7DBC" w:rsidRPr="00B5209F" w:rsidRDefault="000B7DBC" w:rsidP="00D33575">
            <w:pPr>
              <w:spacing w:line="276" w:lineRule="auto"/>
              <w:rPr>
                <w:rFonts w:ascii="Arial" w:hAnsi="Arial" w:cs="Arial"/>
                <w:b/>
                <w:bCs/>
                <w:color w:val="000000"/>
                <w:sz w:val="16"/>
                <w:szCs w:val="16"/>
              </w:rPr>
            </w:pPr>
          </w:p>
        </w:tc>
        <w:tc>
          <w:tcPr>
            <w:tcW w:w="526" w:type="pct"/>
            <w:vMerge/>
            <w:vAlign w:val="center"/>
            <w:hideMark/>
          </w:tcPr>
          <w:p w14:paraId="2AAE3862"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56" w:type="pct"/>
            <w:vMerge/>
            <w:vAlign w:val="center"/>
            <w:hideMark/>
          </w:tcPr>
          <w:p w14:paraId="78B5D3E0"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Merge/>
            <w:vAlign w:val="center"/>
          </w:tcPr>
          <w:p w14:paraId="728E3521"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63" w:type="pct"/>
            <w:vMerge/>
            <w:vAlign w:val="center"/>
          </w:tcPr>
          <w:p w14:paraId="54991D76"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Merge/>
            <w:vAlign w:val="center"/>
          </w:tcPr>
          <w:p w14:paraId="110C160E"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17B6D6E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328" w:type="pct"/>
            <w:vAlign w:val="center"/>
            <w:hideMark/>
          </w:tcPr>
          <w:p w14:paraId="5C6012A5"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hideMark/>
          </w:tcPr>
          <w:p w14:paraId="6CB827E5"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6FDF61DE"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SÁB</w:t>
            </w:r>
          </w:p>
        </w:tc>
      </w:tr>
      <w:tr w:rsidR="000B7DBC" w:rsidRPr="00B5209F" w14:paraId="6D6D1B44" w14:textId="77777777" w:rsidTr="00D33575">
        <w:trPr>
          <w:gridAfter w:val="1"/>
          <w:wAfter w:w="19" w:type="pct"/>
          <w:trHeight w:val="20"/>
        </w:trPr>
        <w:tc>
          <w:tcPr>
            <w:tcW w:w="302" w:type="pct"/>
            <w:vMerge/>
            <w:vAlign w:val="center"/>
            <w:hideMark/>
          </w:tcPr>
          <w:p w14:paraId="76233BD3"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40BAF38E" w14:textId="77777777" w:rsidR="000B7DBC" w:rsidRPr="00B5209F" w:rsidRDefault="000B7DBC" w:rsidP="00D33575">
            <w:pPr>
              <w:spacing w:line="276" w:lineRule="auto"/>
              <w:rPr>
                <w:rFonts w:ascii="Arial" w:hAnsi="Arial" w:cs="Arial"/>
                <w:b/>
                <w:bCs/>
                <w:color w:val="000000"/>
                <w:sz w:val="16"/>
                <w:szCs w:val="16"/>
              </w:rPr>
            </w:pPr>
          </w:p>
        </w:tc>
        <w:tc>
          <w:tcPr>
            <w:tcW w:w="526" w:type="pct"/>
            <w:vAlign w:val="center"/>
            <w:hideMark/>
          </w:tcPr>
          <w:p w14:paraId="5F1E699F"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Inhambupe/Acajutiba/Inhambupe</w:t>
            </w:r>
          </w:p>
        </w:tc>
        <w:tc>
          <w:tcPr>
            <w:tcW w:w="456" w:type="pct"/>
            <w:vAlign w:val="center"/>
            <w:hideMark/>
          </w:tcPr>
          <w:p w14:paraId="2CC6ED34"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95</w:t>
            </w:r>
          </w:p>
        </w:tc>
        <w:tc>
          <w:tcPr>
            <w:tcW w:w="328" w:type="pct"/>
            <w:vAlign w:val="center"/>
          </w:tcPr>
          <w:p w14:paraId="6686A1B4"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4.940</w:t>
            </w:r>
          </w:p>
        </w:tc>
        <w:tc>
          <w:tcPr>
            <w:tcW w:w="363" w:type="pct"/>
            <w:vAlign w:val="center"/>
          </w:tcPr>
          <w:p w14:paraId="55F670F9"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6A58E096"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6EACDC6A"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328" w:type="pct"/>
            <w:vAlign w:val="center"/>
            <w:hideMark/>
          </w:tcPr>
          <w:p w14:paraId="7890CD5C"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hideMark/>
          </w:tcPr>
          <w:p w14:paraId="66233031"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6EFCA5AF"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SÁB</w:t>
            </w:r>
          </w:p>
        </w:tc>
      </w:tr>
      <w:tr w:rsidR="000B7DBC" w:rsidRPr="00B5209F" w14:paraId="7ED7887F" w14:textId="77777777" w:rsidTr="00D33575">
        <w:trPr>
          <w:gridAfter w:val="1"/>
          <w:wAfter w:w="19" w:type="pct"/>
          <w:trHeight w:val="20"/>
        </w:trPr>
        <w:tc>
          <w:tcPr>
            <w:tcW w:w="302" w:type="pct"/>
            <w:vMerge/>
            <w:vAlign w:val="center"/>
            <w:hideMark/>
          </w:tcPr>
          <w:p w14:paraId="0DBBE0BD"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7BA96ED3" w14:textId="77777777" w:rsidR="000B7DBC" w:rsidRPr="00B5209F" w:rsidRDefault="000B7DBC" w:rsidP="00D33575">
            <w:pPr>
              <w:spacing w:line="276" w:lineRule="auto"/>
              <w:rPr>
                <w:rFonts w:ascii="Arial" w:hAnsi="Arial" w:cs="Arial"/>
                <w:b/>
                <w:bCs/>
                <w:color w:val="000000"/>
                <w:sz w:val="16"/>
                <w:szCs w:val="16"/>
              </w:rPr>
            </w:pPr>
          </w:p>
        </w:tc>
        <w:tc>
          <w:tcPr>
            <w:tcW w:w="526" w:type="pct"/>
            <w:vAlign w:val="center"/>
            <w:hideMark/>
          </w:tcPr>
          <w:p w14:paraId="2E0D8F63"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Rio Real/Acajutiba/Rio Real</w:t>
            </w:r>
          </w:p>
        </w:tc>
        <w:tc>
          <w:tcPr>
            <w:tcW w:w="456" w:type="pct"/>
            <w:vAlign w:val="center"/>
            <w:hideMark/>
          </w:tcPr>
          <w:p w14:paraId="594290D2"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125</w:t>
            </w:r>
          </w:p>
        </w:tc>
        <w:tc>
          <w:tcPr>
            <w:tcW w:w="328" w:type="pct"/>
            <w:vAlign w:val="center"/>
          </w:tcPr>
          <w:p w14:paraId="69BAA98B"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13.000</w:t>
            </w:r>
          </w:p>
        </w:tc>
        <w:tc>
          <w:tcPr>
            <w:tcW w:w="363" w:type="pct"/>
            <w:vAlign w:val="center"/>
          </w:tcPr>
          <w:p w14:paraId="390730DC"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63EA28F5"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29323252"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Align w:val="center"/>
            <w:hideMark/>
          </w:tcPr>
          <w:p w14:paraId="05C13C2C"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hideMark/>
          </w:tcPr>
          <w:p w14:paraId="612E294B"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412" w:type="pct"/>
            <w:gridSpan w:val="2"/>
            <w:vAlign w:val="center"/>
            <w:hideMark/>
          </w:tcPr>
          <w:p w14:paraId="42F2FCC2"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QUA E SEX</w:t>
            </w:r>
          </w:p>
        </w:tc>
      </w:tr>
      <w:tr w:rsidR="000B7DBC" w:rsidRPr="00B5209F" w14:paraId="47384855" w14:textId="77777777" w:rsidTr="00D33575">
        <w:trPr>
          <w:gridAfter w:val="1"/>
          <w:wAfter w:w="19" w:type="pct"/>
          <w:trHeight w:val="20"/>
        </w:trPr>
        <w:tc>
          <w:tcPr>
            <w:tcW w:w="302" w:type="pct"/>
            <w:vMerge w:val="restart"/>
            <w:vAlign w:val="center"/>
            <w:hideMark/>
          </w:tcPr>
          <w:p w14:paraId="2D9C712A" w14:textId="77777777" w:rsidR="000B7DBC" w:rsidRPr="00B5209F" w:rsidRDefault="000B7DBC" w:rsidP="00D33575">
            <w:pPr>
              <w:spacing w:line="276" w:lineRule="auto"/>
              <w:jc w:val="center"/>
              <w:rPr>
                <w:rFonts w:ascii="Arial" w:hAnsi="Arial" w:cs="Arial"/>
                <w:color w:val="000000"/>
                <w:sz w:val="16"/>
                <w:szCs w:val="16"/>
              </w:rPr>
            </w:pPr>
            <w:r w:rsidRPr="00B5209F">
              <w:rPr>
                <w:rFonts w:ascii="Arial" w:hAnsi="Arial" w:cs="Arial"/>
                <w:color w:val="000000"/>
                <w:sz w:val="16"/>
                <w:szCs w:val="16"/>
              </w:rPr>
              <w:t>3</w:t>
            </w:r>
          </w:p>
        </w:tc>
        <w:tc>
          <w:tcPr>
            <w:tcW w:w="1268" w:type="pct"/>
            <w:vMerge w:val="restart"/>
            <w:vAlign w:val="center"/>
            <w:hideMark/>
          </w:tcPr>
          <w:p w14:paraId="65AE2A01" w14:textId="77777777" w:rsidR="000B7DBC" w:rsidRPr="00B5209F" w:rsidRDefault="000B7DBC" w:rsidP="00D33575">
            <w:pPr>
              <w:spacing w:line="276" w:lineRule="auto"/>
              <w:jc w:val="both"/>
              <w:rPr>
                <w:rFonts w:ascii="Arial" w:hAnsi="Arial" w:cs="Arial"/>
                <w:b/>
                <w:bCs/>
                <w:color w:val="000000"/>
                <w:sz w:val="16"/>
                <w:szCs w:val="16"/>
              </w:rPr>
            </w:pPr>
            <w:r w:rsidRPr="00B5209F">
              <w:rPr>
                <w:rFonts w:ascii="Arial" w:hAnsi="Arial" w:cs="Arial"/>
                <w:b/>
                <w:bCs/>
                <w:color w:val="000000"/>
                <w:sz w:val="16"/>
                <w:szCs w:val="16"/>
              </w:rPr>
              <w:t>VEÍCULO DO TIPO CARRO COMUM</w:t>
            </w:r>
            <w:r w:rsidRPr="00B5209F">
              <w:rPr>
                <w:rFonts w:ascii="Arial" w:hAnsi="Arial" w:cs="Arial"/>
                <w:color w:val="000000"/>
                <w:sz w:val="16"/>
                <w:szCs w:val="16"/>
              </w:rPr>
              <w:t xml:space="preserve">, em bom estado de conservação, </w:t>
            </w:r>
            <w:r w:rsidRPr="00B5209F">
              <w:rPr>
                <w:rFonts w:ascii="Arial" w:hAnsi="Arial" w:cs="Arial"/>
                <w:color w:val="000000"/>
                <w:sz w:val="16"/>
                <w:szCs w:val="16"/>
                <w:u w:val="single"/>
              </w:rPr>
              <w:t xml:space="preserve">capacidade mínima de </w:t>
            </w:r>
            <w:r w:rsidRPr="00B5209F">
              <w:rPr>
                <w:rFonts w:ascii="Arial" w:hAnsi="Arial" w:cs="Arial"/>
                <w:color w:val="000000"/>
                <w:sz w:val="16"/>
                <w:szCs w:val="16"/>
                <w:u w:val="single"/>
              </w:rPr>
              <w:lastRenderedPageBreak/>
              <w:t xml:space="preserve">4 (quatro) lugares, </w:t>
            </w:r>
            <w:r w:rsidRPr="00B5209F">
              <w:rPr>
                <w:rFonts w:ascii="Arial" w:hAnsi="Arial" w:cs="Arial"/>
                <w:color w:val="000000"/>
                <w:sz w:val="16"/>
                <w:szCs w:val="16"/>
              </w:rPr>
              <w:t>acessórios obrigatórios (cinto de segurança em todos os bancos, extintor, estepe, chave de roda, macaco e triângulo), direção hidráulica, combustível gasolina. ANO/MODELO máximo 10 anos de uso, incluindo todos os custos como as manutenções, seguro, motorista e combustível por conta da empresa a ser contratada.</w:t>
            </w:r>
          </w:p>
        </w:tc>
        <w:tc>
          <w:tcPr>
            <w:tcW w:w="526" w:type="pct"/>
            <w:vAlign w:val="center"/>
            <w:hideMark/>
          </w:tcPr>
          <w:p w14:paraId="658E48B8"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lastRenderedPageBreak/>
              <w:t>Acajutiba/Alagoinhas/Acajutiba</w:t>
            </w:r>
          </w:p>
        </w:tc>
        <w:tc>
          <w:tcPr>
            <w:tcW w:w="456" w:type="pct"/>
            <w:vAlign w:val="center"/>
            <w:hideMark/>
          </w:tcPr>
          <w:p w14:paraId="1E88AB50"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210</w:t>
            </w:r>
          </w:p>
        </w:tc>
        <w:tc>
          <w:tcPr>
            <w:tcW w:w="328" w:type="pct"/>
            <w:vAlign w:val="center"/>
          </w:tcPr>
          <w:p w14:paraId="7C20E830"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42.000</w:t>
            </w:r>
          </w:p>
        </w:tc>
        <w:tc>
          <w:tcPr>
            <w:tcW w:w="363" w:type="pct"/>
            <w:vAlign w:val="center"/>
          </w:tcPr>
          <w:p w14:paraId="15786842"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47447854"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28C90BE1"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328" w:type="pct"/>
            <w:vAlign w:val="center"/>
            <w:hideMark/>
          </w:tcPr>
          <w:p w14:paraId="43D976A7"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245" w:type="pct"/>
            <w:vAlign w:val="center"/>
            <w:hideMark/>
          </w:tcPr>
          <w:p w14:paraId="08A9BC30"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72A536E8"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SEG A SÁB</w:t>
            </w:r>
          </w:p>
        </w:tc>
      </w:tr>
      <w:tr w:rsidR="000B7DBC" w:rsidRPr="00B5209F" w14:paraId="3FE2EB43" w14:textId="77777777" w:rsidTr="00D33575">
        <w:trPr>
          <w:gridAfter w:val="1"/>
          <w:wAfter w:w="19" w:type="pct"/>
          <w:trHeight w:val="20"/>
        </w:trPr>
        <w:tc>
          <w:tcPr>
            <w:tcW w:w="302" w:type="pct"/>
            <w:vMerge/>
            <w:vAlign w:val="center"/>
            <w:hideMark/>
          </w:tcPr>
          <w:p w14:paraId="553BCE01"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725AD021" w14:textId="77777777" w:rsidR="000B7DBC" w:rsidRPr="00B5209F" w:rsidRDefault="000B7DBC" w:rsidP="00D33575">
            <w:pPr>
              <w:spacing w:line="276" w:lineRule="auto"/>
              <w:rPr>
                <w:rFonts w:ascii="Arial" w:hAnsi="Arial" w:cs="Arial"/>
                <w:b/>
                <w:bCs/>
                <w:color w:val="000000"/>
                <w:sz w:val="16"/>
                <w:szCs w:val="16"/>
              </w:rPr>
            </w:pPr>
          </w:p>
        </w:tc>
        <w:tc>
          <w:tcPr>
            <w:tcW w:w="526" w:type="pct"/>
            <w:vAlign w:val="center"/>
            <w:hideMark/>
          </w:tcPr>
          <w:p w14:paraId="20EF850A"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Inhambupe/Acajutiba/Inhambupe</w:t>
            </w:r>
          </w:p>
        </w:tc>
        <w:tc>
          <w:tcPr>
            <w:tcW w:w="456" w:type="pct"/>
            <w:vAlign w:val="center"/>
            <w:hideMark/>
          </w:tcPr>
          <w:p w14:paraId="1FCF9EA3"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95</w:t>
            </w:r>
          </w:p>
        </w:tc>
        <w:tc>
          <w:tcPr>
            <w:tcW w:w="328" w:type="pct"/>
            <w:vAlign w:val="center"/>
          </w:tcPr>
          <w:p w14:paraId="7B058A0F"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4.940</w:t>
            </w:r>
          </w:p>
        </w:tc>
        <w:tc>
          <w:tcPr>
            <w:tcW w:w="363" w:type="pct"/>
            <w:vAlign w:val="center"/>
          </w:tcPr>
          <w:p w14:paraId="1E8E6028"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570B9800"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72D31E0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328" w:type="pct"/>
            <w:vAlign w:val="center"/>
            <w:hideMark/>
          </w:tcPr>
          <w:p w14:paraId="2834C1B3"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hideMark/>
          </w:tcPr>
          <w:p w14:paraId="0AF7B5F0"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5C0B7DB8"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SEX</w:t>
            </w:r>
          </w:p>
        </w:tc>
      </w:tr>
      <w:tr w:rsidR="000B7DBC" w:rsidRPr="00B5209F" w14:paraId="4EB2E303" w14:textId="77777777" w:rsidTr="00D33575">
        <w:trPr>
          <w:gridAfter w:val="1"/>
          <w:wAfter w:w="19" w:type="pct"/>
          <w:trHeight w:val="20"/>
        </w:trPr>
        <w:tc>
          <w:tcPr>
            <w:tcW w:w="302" w:type="pct"/>
            <w:vMerge/>
            <w:vAlign w:val="center"/>
            <w:hideMark/>
          </w:tcPr>
          <w:p w14:paraId="7F6846FF"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hideMark/>
          </w:tcPr>
          <w:p w14:paraId="5E78A6C9" w14:textId="77777777" w:rsidR="000B7DBC" w:rsidRPr="00B5209F" w:rsidRDefault="000B7DBC" w:rsidP="00D33575">
            <w:pPr>
              <w:spacing w:line="276" w:lineRule="auto"/>
              <w:rPr>
                <w:rFonts w:ascii="Arial" w:hAnsi="Arial" w:cs="Arial"/>
                <w:b/>
                <w:bCs/>
                <w:color w:val="000000"/>
                <w:sz w:val="16"/>
                <w:szCs w:val="16"/>
              </w:rPr>
            </w:pPr>
          </w:p>
        </w:tc>
        <w:tc>
          <w:tcPr>
            <w:tcW w:w="526" w:type="pct"/>
            <w:vAlign w:val="center"/>
            <w:hideMark/>
          </w:tcPr>
          <w:p w14:paraId="55A35A7D"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Acajutiba/Paripiranga/Acajutiba</w:t>
            </w:r>
          </w:p>
        </w:tc>
        <w:tc>
          <w:tcPr>
            <w:tcW w:w="456" w:type="pct"/>
            <w:vAlign w:val="center"/>
            <w:hideMark/>
          </w:tcPr>
          <w:p w14:paraId="76D355B5"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350</w:t>
            </w:r>
          </w:p>
        </w:tc>
        <w:tc>
          <w:tcPr>
            <w:tcW w:w="328" w:type="pct"/>
            <w:vAlign w:val="center"/>
          </w:tcPr>
          <w:p w14:paraId="248BFAF7"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36.400</w:t>
            </w:r>
          </w:p>
        </w:tc>
        <w:tc>
          <w:tcPr>
            <w:tcW w:w="363" w:type="pct"/>
            <w:vAlign w:val="center"/>
          </w:tcPr>
          <w:p w14:paraId="29279319"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6E42F6DA"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hideMark/>
          </w:tcPr>
          <w:p w14:paraId="1A05020F"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Align w:val="center"/>
            <w:hideMark/>
          </w:tcPr>
          <w:p w14:paraId="4D2CAC7A"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245" w:type="pct"/>
            <w:vAlign w:val="center"/>
            <w:hideMark/>
          </w:tcPr>
          <w:p w14:paraId="45E1928C"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12" w:type="pct"/>
            <w:gridSpan w:val="2"/>
            <w:vAlign w:val="center"/>
            <w:hideMark/>
          </w:tcPr>
          <w:p w14:paraId="79BFD09C"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QUI E SÁB</w:t>
            </w:r>
          </w:p>
        </w:tc>
      </w:tr>
      <w:tr w:rsidR="000B7DBC" w:rsidRPr="00B5209F" w14:paraId="50CD2145" w14:textId="77777777" w:rsidTr="00D33575">
        <w:trPr>
          <w:gridAfter w:val="1"/>
          <w:wAfter w:w="19" w:type="pct"/>
          <w:trHeight w:val="20"/>
        </w:trPr>
        <w:tc>
          <w:tcPr>
            <w:tcW w:w="302" w:type="pct"/>
            <w:vMerge/>
            <w:vAlign w:val="center"/>
          </w:tcPr>
          <w:p w14:paraId="3FBBCB1F" w14:textId="77777777" w:rsidR="000B7DBC" w:rsidRPr="00B5209F" w:rsidRDefault="000B7DBC" w:rsidP="00D33575">
            <w:pPr>
              <w:spacing w:line="276" w:lineRule="auto"/>
              <w:rPr>
                <w:rFonts w:ascii="Arial" w:hAnsi="Arial" w:cs="Arial"/>
                <w:color w:val="000000"/>
                <w:sz w:val="16"/>
                <w:szCs w:val="16"/>
              </w:rPr>
            </w:pPr>
          </w:p>
        </w:tc>
        <w:tc>
          <w:tcPr>
            <w:tcW w:w="1268" w:type="pct"/>
            <w:vMerge/>
            <w:vAlign w:val="center"/>
          </w:tcPr>
          <w:p w14:paraId="226C46B8" w14:textId="77777777" w:rsidR="000B7DBC" w:rsidRPr="00B5209F" w:rsidRDefault="000B7DBC" w:rsidP="00D33575">
            <w:pPr>
              <w:spacing w:line="276" w:lineRule="auto"/>
              <w:rPr>
                <w:rFonts w:ascii="Arial" w:hAnsi="Arial" w:cs="Arial"/>
                <w:b/>
                <w:bCs/>
                <w:color w:val="000000"/>
                <w:sz w:val="16"/>
                <w:szCs w:val="16"/>
              </w:rPr>
            </w:pPr>
          </w:p>
        </w:tc>
        <w:tc>
          <w:tcPr>
            <w:tcW w:w="526" w:type="pct"/>
            <w:vAlign w:val="center"/>
          </w:tcPr>
          <w:p w14:paraId="2EE1CE3F"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Acajutiba/Rio Real/Acajutiba</w:t>
            </w:r>
          </w:p>
        </w:tc>
        <w:tc>
          <w:tcPr>
            <w:tcW w:w="456" w:type="pct"/>
            <w:vAlign w:val="center"/>
          </w:tcPr>
          <w:p w14:paraId="27B212B7"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125</w:t>
            </w:r>
          </w:p>
        </w:tc>
        <w:tc>
          <w:tcPr>
            <w:tcW w:w="328" w:type="pct"/>
            <w:vAlign w:val="center"/>
          </w:tcPr>
          <w:p w14:paraId="7584C96C"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13.000</w:t>
            </w:r>
          </w:p>
        </w:tc>
        <w:tc>
          <w:tcPr>
            <w:tcW w:w="363" w:type="pct"/>
            <w:vAlign w:val="center"/>
          </w:tcPr>
          <w:p w14:paraId="0230375D" w14:textId="77777777" w:rsidR="000B7DBC" w:rsidRPr="00E061F8" w:rsidRDefault="000B7DBC" w:rsidP="00D33575">
            <w:pPr>
              <w:spacing w:line="276" w:lineRule="auto"/>
              <w:jc w:val="center"/>
              <w:rPr>
                <w:rFonts w:ascii="Arial" w:hAnsi="Arial" w:cs="Arial"/>
                <w:color w:val="000000" w:themeColor="text1"/>
                <w:sz w:val="16"/>
                <w:szCs w:val="16"/>
              </w:rPr>
            </w:pPr>
          </w:p>
        </w:tc>
        <w:tc>
          <w:tcPr>
            <w:tcW w:w="486" w:type="pct"/>
            <w:vAlign w:val="center"/>
          </w:tcPr>
          <w:p w14:paraId="0EC89978"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67" w:type="pct"/>
            <w:vAlign w:val="center"/>
          </w:tcPr>
          <w:p w14:paraId="40B44A4B" w14:textId="77777777" w:rsidR="000B7DBC" w:rsidRPr="00E061F8" w:rsidRDefault="000B7DBC" w:rsidP="00D33575">
            <w:pPr>
              <w:spacing w:line="276" w:lineRule="auto"/>
              <w:jc w:val="center"/>
              <w:rPr>
                <w:rFonts w:ascii="Arial" w:hAnsi="Arial" w:cs="Arial"/>
                <w:color w:val="000000" w:themeColor="text1"/>
                <w:sz w:val="16"/>
                <w:szCs w:val="16"/>
              </w:rPr>
            </w:pPr>
          </w:p>
        </w:tc>
        <w:tc>
          <w:tcPr>
            <w:tcW w:w="328" w:type="pct"/>
            <w:vAlign w:val="center"/>
          </w:tcPr>
          <w:p w14:paraId="5F92E47A" w14:textId="77777777" w:rsidR="000B7DBC" w:rsidRPr="00E061F8" w:rsidRDefault="000B7DBC" w:rsidP="00D33575">
            <w:pPr>
              <w:spacing w:line="276" w:lineRule="auto"/>
              <w:jc w:val="center"/>
              <w:rPr>
                <w:rFonts w:ascii="Arial" w:hAnsi="Arial" w:cs="Arial"/>
                <w:color w:val="000000" w:themeColor="text1"/>
                <w:sz w:val="16"/>
                <w:szCs w:val="16"/>
              </w:rPr>
            </w:pPr>
          </w:p>
        </w:tc>
        <w:tc>
          <w:tcPr>
            <w:tcW w:w="245" w:type="pct"/>
            <w:vAlign w:val="center"/>
          </w:tcPr>
          <w:p w14:paraId="2154163B"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x</w:t>
            </w:r>
          </w:p>
        </w:tc>
        <w:tc>
          <w:tcPr>
            <w:tcW w:w="412" w:type="pct"/>
            <w:gridSpan w:val="2"/>
            <w:vAlign w:val="center"/>
          </w:tcPr>
          <w:p w14:paraId="31E59D37" w14:textId="77777777" w:rsidR="000B7DBC" w:rsidRPr="00E061F8" w:rsidRDefault="000B7DBC" w:rsidP="00D33575">
            <w:pPr>
              <w:spacing w:line="276" w:lineRule="auto"/>
              <w:jc w:val="center"/>
              <w:rPr>
                <w:rFonts w:ascii="Arial" w:hAnsi="Arial" w:cs="Arial"/>
                <w:color w:val="000000" w:themeColor="text1"/>
                <w:sz w:val="16"/>
                <w:szCs w:val="16"/>
              </w:rPr>
            </w:pPr>
            <w:r w:rsidRPr="00E061F8">
              <w:rPr>
                <w:rFonts w:ascii="Arial" w:hAnsi="Arial" w:cs="Arial"/>
                <w:color w:val="000000" w:themeColor="text1"/>
                <w:sz w:val="16"/>
                <w:szCs w:val="16"/>
              </w:rPr>
              <w:t>QUA E SEX</w:t>
            </w:r>
          </w:p>
        </w:tc>
      </w:tr>
      <w:bookmarkEnd w:id="24"/>
    </w:tbl>
    <w:p w14:paraId="6882292F" w14:textId="77777777" w:rsidR="000B7DBC" w:rsidRPr="004F6AEB" w:rsidRDefault="000B7DBC" w:rsidP="000B7DBC">
      <w:pPr>
        <w:pStyle w:val="PargrafodaLista"/>
        <w:jc w:val="both"/>
        <w:rPr>
          <w:rFonts w:ascii="Arial" w:hAnsi="Arial" w:cs="Arial"/>
          <w:b/>
          <w:bCs/>
          <w:sz w:val="18"/>
          <w:szCs w:val="18"/>
        </w:rPr>
      </w:pPr>
    </w:p>
    <w:p w14:paraId="6472D719" w14:textId="77777777" w:rsidR="000B7DBC" w:rsidRPr="00EF6443" w:rsidRDefault="000B7DBC" w:rsidP="000B7DBC">
      <w:pPr>
        <w:jc w:val="both"/>
        <w:rPr>
          <w:rFonts w:ascii="Arial" w:eastAsia="Arial" w:hAnsi="Arial" w:cs="Arial"/>
          <w:sz w:val="21"/>
          <w:szCs w:val="21"/>
        </w:rPr>
      </w:pPr>
      <w:bookmarkStart w:id="25" w:name="_Hlk218782037"/>
      <w:r w:rsidRPr="00EF6443">
        <w:rPr>
          <w:rFonts w:ascii="Arial" w:eastAsia="Arial" w:hAnsi="Arial" w:cs="Arial"/>
          <w:sz w:val="21"/>
          <w:szCs w:val="21"/>
        </w:rPr>
        <w:t>O quantitativo estimado foi realizado com base no levantamento da Secretaria de Educação, Cultura, Esporte e Lazer considerando a distância total (ida e volta) em quilômetros de cada roteiro, multiplicada pelo número de dias letivos, onde chegou-se ao total de cada tipo veículo. Cálculo realizado: KM total diário X estimativa de possíveis dias letivos = Quilometragem total anual por roteiro</w:t>
      </w:r>
      <w:bookmarkEnd w:id="25"/>
      <w:r w:rsidRPr="00EF6443">
        <w:rPr>
          <w:rFonts w:ascii="Arial" w:eastAsia="Arial" w:hAnsi="Arial" w:cs="Arial"/>
          <w:sz w:val="21"/>
          <w:szCs w:val="21"/>
        </w:rPr>
        <w:t>.</w:t>
      </w:r>
    </w:p>
    <w:p w14:paraId="24B2D0EC" w14:textId="77777777" w:rsidR="000B7DBC" w:rsidRPr="00CC5CB0" w:rsidRDefault="000B7DBC" w:rsidP="000B7DBC">
      <w:pPr>
        <w:spacing w:after="0" w:line="276" w:lineRule="auto"/>
        <w:jc w:val="center"/>
        <w:rPr>
          <w:rFonts w:ascii="Arial" w:hAnsi="Arial" w:cs="Arial"/>
          <w:b/>
          <w:bCs/>
          <w:sz w:val="21"/>
          <w:szCs w:val="21"/>
        </w:rPr>
      </w:pPr>
    </w:p>
    <w:p w14:paraId="7B05A45B" w14:textId="77777777" w:rsidR="000B7DBC" w:rsidRPr="00CC5CB0" w:rsidRDefault="000B7DBC" w:rsidP="000B7DBC">
      <w:pPr>
        <w:numPr>
          <w:ilvl w:val="0"/>
          <w:numId w:val="40"/>
        </w:numPr>
        <w:shd w:val="clear" w:color="auto" w:fill="FFD966" w:themeFill="accent4" w:themeFillTint="99"/>
        <w:spacing w:line="240" w:lineRule="auto"/>
        <w:ind w:left="0" w:firstLine="0"/>
        <w:contextualSpacing/>
        <w:rPr>
          <w:rFonts w:ascii="Arial" w:hAnsi="Arial" w:cs="Arial"/>
          <w:sz w:val="21"/>
          <w:szCs w:val="21"/>
        </w:rPr>
      </w:pPr>
      <w:r w:rsidRPr="00CC5CB0">
        <w:rPr>
          <w:rFonts w:ascii="Arial" w:hAnsi="Arial" w:cs="Arial"/>
          <w:b/>
          <w:bCs/>
          <w:sz w:val="21"/>
          <w:szCs w:val="21"/>
        </w:rPr>
        <w:t>DESCRIÇÃO DA SOLUÇÃO COMO UM TODO:</w:t>
      </w:r>
    </w:p>
    <w:p w14:paraId="227F20DC" w14:textId="77777777" w:rsidR="000B7DBC" w:rsidRPr="00CE4261" w:rsidRDefault="000B7DBC" w:rsidP="000B7DBC">
      <w:pPr>
        <w:pStyle w:val="NormalWeb"/>
        <w:ind w:firstLine="708"/>
        <w:jc w:val="both"/>
        <w:rPr>
          <w:rFonts w:ascii="Arial" w:eastAsiaTheme="minorHAnsi" w:hAnsi="Arial" w:cs="Arial"/>
          <w:sz w:val="21"/>
          <w:szCs w:val="21"/>
          <w:lang w:eastAsia="en-US"/>
        </w:rPr>
      </w:pPr>
      <w:r w:rsidRPr="003808A9">
        <w:rPr>
          <w:rFonts w:ascii="Arial" w:eastAsiaTheme="minorHAnsi" w:hAnsi="Arial" w:cs="Arial"/>
          <w:sz w:val="21"/>
          <w:szCs w:val="21"/>
          <w:lang w:eastAsia="en-US"/>
        </w:rPr>
        <w:t>A solução consiste na contratação de empresa especializada para a prestação de serviços de transporte universitário intermunicipal, destinada a atender os estudantes do ensino técnico e superior do Município de Acajutiba-BA que se deslocam para instituições de ensino localizadas em municípios vizinhos.</w:t>
      </w:r>
      <w:r>
        <w:rPr>
          <w:rFonts w:ascii="Arial" w:eastAsiaTheme="minorHAnsi" w:hAnsi="Arial" w:cs="Arial"/>
          <w:sz w:val="21"/>
          <w:szCs w:val="21"/>
          <w:lang w:eastAsia="en-US"/>
        </w:rPr>
        <w:t xml:space="preserve"> </w:t>
      </w:r>
      <w:r w:rsidRPr="003808A9">
        <w:rPr>
          <w:rFonts w:ascii="Arial" w:eastAsiaTheme="minorHAnsi" w:hAnsi="Arial" w:cs="Arial"/>
          <w:sz w:val="21"/>
          <w:szCs w:val="21"/>
          <w:lang w:eastAsia="en-US"/>
        </w:rPr>
        <w:t>O serviço compreenderá a disponibilização de veículos adequados e regularizados, com motoristas devidamente habilitados, assegurando segurança, pontualidade e regularidade nos deslocamentos, conforme rotas, horários e itinerários definidos pela Administração Municipal, durante o período letivo.</w:t>
      </w:r>
      <w:r>
        <w:rPr>
          <w:rFonts w:ascii="Arial" w:eastAsiaTheme="minorHAnsi" w:hAnsi="Arial" w:cs="Arial"/>
          <w:sz w:val="21"/>
          <w:szCs w:val="21"/>
          <w:lang w:eastAsia="en-US"/>
        </w:rPr>
        <w:t xml:space="preserve"> </w:t>
      </w:r>
      <w:r w:rsidRPr="003808A9">
        <w:rPr>
          <w:rFonts w:ascii="Arial" w:eastAsiaTheme="minorHAnsi" w:hAnsi="Arial" w:cs="Arial"/>
          <w:sz w:val="21"/>
          <w:szCs w:val="21"/>
          <w:lang w:eastAsia="en-US"/>
        </w:rPr>
        <w:t>A empresa contratada será responsável pela operação, manutenção e substituição dos veículos, garantindo a continuidade do serviço, enquanto o Município realizará a fiscalização da execução contratual, visando assegurar o atendimento ao interesse público e o acesso dos estudantes à educação técnica e superior.</w:t>
      </w:r>
    </w:p>
    <w:p w14:paraId="021C5DAF" w14:textId="77777777" w:rsidR="000B7DBC" w:rsidRPr="008C3BA3" w:rsidRDefault="000B7DBC" w:rsidP="000B7DBC">
      <w:pPr>
        <w:pStyle w:val="PargrafodaLista"/>
        <w:numPr>
          <w:ilvl w:val="0"/>
          <w:numId w:val="40"/>
        </w:numPr>
        <w:shd w:val="clear" w:color="auto" w:fill="FFD966" w:themeFill="accent4" w:themeFillTint="99"/>
        <w:spacing w:line="240" w:lineRule="auto"/>
        <w:ind w:left="0" w:firstLine="0"/>
        <w:rPr>
          <w:rFonts w:ascii="Arial" w:hAnsi="Arial" w:cs="Arial"/>
          <w:b/>
          <w:bCs/>
          <w:sz w:val="21"/>
          <w:szCs w:val="21"/>
        </w:rPr>
      </w:pPr>
      <w:r>
        <w:rPr>
          <w:rFonts w:ascii="Arial" w:hAnsi="Arial" w:cs="Arial"/>
          <w:b/>
          <w:bCs/>
          <w:sz w:val="21"/>
          <w:szCs w:val="21"/>
        </w:rPr>
        <w:t>FORMA DE EXECUÇÃO</w:t>
      </w:r>
      <w:r w:rsidRPr="008C3BA3">
        <w:rPr>
          <w:rFonts w:ascii="Arial" w:hAnsi="Arial" w:cs="Arial"/>
          <w:b/>
          <w:bCs/>
          <w:sz w:val="21"/>
          <w:szCs w:val="21"/>
        </w:rPr>
        <w:t xml:space="preserve"> DO SERVIÇO:</w:t>
      </w:r>
    </w:p>
    <w:p w14:paraId="1542BA2D" w14:textId="77777777" w:rsidR="000B7DBC" w:rsidRPr="00A956E5" w:rsidRDefault="000B7DBC" w:rsidP="000B7DBC">
      <w:pPr>
        <w:spacing w:line="276" w:lineRule="auto"/>
        <w:contextualSpacing/>
        <w:jc w:val="both"/>
        <w:rPr>
          <w:rFonts w:ascii="Arial" w:hAnsi="Arial" w:cs="Arial"/>
          <w:b/>
          <w:bCs/>
          <w:sz w:val="21"/>
          <w:szCs w:val="21"/>
        </w:rPr>
      </w:pPr>
      <w:bookmarkStart w:id="26" w:name="_Hlk188878254"/>
      <w:bookmarkStart w:id="27" w:name="_Hlk218782092"/>
      <w:r>
        <w:rPr>
          <w:rFonts w:ascii="Arial" w:hAnsi="Arial" w:cs="Arial"/>
          <w:b/>
          <w:bCs/>
          <w:sz w:val="21"/>
          <w:szCs w:val="21"/>
        </w:rPr>
        <w:t>FORMA DOS SERVIÇOS</w:t>
      </w:r>
      <w:r w:rsidRPr="00A956E5">
        <w:rPr>
          <w:rFonts w:ascii="Arial" w:hAnsi="Arial" w:cs="Arial"/>
          <w:b/>
          <w:bCs/>
          <w:sz w:val="21"/>
          <w:szCs w:val="21"/>
        </w:rPr>
        <w:t>:</w:t>
      </w:r>
    </w:p>
    <w:p w14:paraId="3BECFB49"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bookmarkStart w:id="28" w:name="_Hlk184126358"/>
      <w:bookmarkStart w:id="29" w:name="_Hlk188278045"/>
      <w:bookmarkEnd w:id="26"/>
      <w:r w:rsidRPr="000F42EF">
        <w:rPr>
          <w:rFonts w:ascii="Arial" w:hAnsi="Arial" w:cs="Arial"/>
          <w:sz w:val="21"/>
          <w:szCs w:val="21"/>
        </w:rPr>
        <w:t xml:space="preserve">O serviço será solicitado pela secretaria municipal, devendo ser realizados de forma </w:t>
      </w:r>
      <w:r>
        <w:rPr>
          <w:rFonts w:ascii="Arial" w:hAnsi="Arial" w:cs="Arial"/>
          <w:sz w:val="21"/>
          <w:szCs w:val="21"/>
        </w:rPr>
        <w:t>parcelada, mensalmente</w:t>
      </w:r>
      <w:r w:rsidRPr="000F42EF">
        <w:rPr>
          <w:rFonts w:ascii="Arial" w:hAnsi="Arial" w:cs="Arial"/>
          <w:sz w:val="21"/>
          <w:szCs w:val="21"/>
        </w:rPr>
        <w:t>, após assinatura do contrato, de segunda a sexta-feira</w:t>
      </w:r>
      <w:r>
        <w:rPr>
          <w:rFonts w:ascii="Arial" w:hAnsi="Arial" w:cs="Arial"/>
          <w:sz w:val="21"/>
          <w:szCs w:val="21"/>
        </w:rPr>
        <w:t>, como também em finais de semana, podendo ocorrer no turno matutino, vespertino e noturno</w:t>
      </w:r>
      <w:r w:rsidRPr="000F42EF">
        <w:rPr>
          <w:rFonts w:ascii="Arial" w:hAnsi="Arial" w:cs="Arial"/>
          <w:sz w:val="21"/>
          <w:szCs w:val="21"/>
        </w:rPr>
        <w:t>, de acordo com as ordens de serviço e conforme as necessidades do Município.</w:t>
      </w:r>
      <w:bookmarkStart w:id="30" w:name="_Hlk184120020"/>
    </w:p>
    <w:p w14:paraId="0D70ED13" w14:textId="77777777" w:rsidR="000B7DBC" w:rsidRDefault="000B7DBC" w:rsidP="000B7DBC">
      <w:pPr>
        <w:pStyle w:val="PargrafodaLista"/>
        <w:spacing w:line="276" w:lineRule="auto"/>
        <w:ind w:left="0"/>
        <w:jc w:val="both"/>
        <w:rPr>
          <w:rFonts w:ascii="Arial" w:hAnsi="Arial" w:cs="Arial"/>
          <w:sz w:val="21"/>
          <w:szCs w:val="21"/>
        </w:rPr>
      </w:pPr>
    </w:p>
    <w:p w14:paraId="4043A54E"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0F42EF">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bookmarkEnd w:id="30"/>
      <w:r>
        <w:rPr>
          <w:rFonts w:ascii="Arial" w:hAnsi="Arial" w:cs="Arial"/>
          <w:sz w:val="21"/>
          <w:szCs w:val="21"/>
        </w:rPr>
        <w:t>.</w:t>
      </w:r>
    </w:p>
    <w:p w14:paraId="7E296C09" w14:textId="77777777" w:rsidR="000B7DBC" w:rsidRPr="000F42EF" w:rsidRDefault="000B7DBC" w:rsidP="000B7DBC">
      <w:pPr>
        <w:pStyle w:val="PargrafodaLista"/>
        <w:spacing w:line="276" w:lineRule="auto"/>
        <w:rPr>
          <w:rFonts w:ascii="Arial" w:hAnsi="Arial" w:cs="Arial"/>
          <w:sz w:val="21"/>
          <w:szCs w:val="21"/>
        </w:rPr>
      </w:pPr>
    </w:p>
    <w:p w14:paraId="16229925"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0F42EF">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4859EE4B" w14:textId="77777777" w:rsidR="000B7DBC" w:rsidRPr="000F42EF" w:rsidRDefault="000B7DBC" w:rsidP="000B7DBC">
      <w:pPr>
        <w:pStyle w:val="PargrafodaLista"/>
        <w:spacing w:line="276" w:lineRule="auto"/>
        <w:rPr>
          <w:rFonts w:ascii="Arial" w:hAnsi="Arial" w:cs="Arial"/>
          <w:sz w:val="21"/>
          <w:szCs w:val="21"/>
        </w:rPr>
      </w:pPr>
    </w:p>
    <w:p w14:paraId="3D178285"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0F42EF">
        <w:rPr>
          <w:rFonts w:ascii="Arial" w:hAnsi="Arial" w:cs="Arial"/>
          <w:sz w:val="21"/>
          <w:szCs w:val="21"/>
        </w:rPr>
        <w:t>Não serão aceitos serviços em condições diferentes das especificadas.</w:t>
      </w:r>
    </w:p>
    <w:p w14:paraId="49F708E6" w14:textId="77777777" w:rsidR="000B7DBC" w:rsidRPr="008C3BA3" w:rsidRDefault="000B7DBC" w:rsidP="000B7DBC">
      <w:pPr>
        <w:pStyle w:val="PargrafodaLista"/>
        <w:rPr>
          <w:rFonts w:ascii="Arial" w:hAnsi="Arial" w:cs="Arial"/>
          <w:sz w:val="21"/>
          <w:szCs w:val="21"/>
        </w:rPr>
      </w:pPr>
    </w:p>
    <w:p w14:paraId="251D3E91"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8C3BA3">
        <w:rPr>
          <w:rFonts w:ascii="Arial" w:hAnsi="Arial" w:cs="Arial"/>
          <w:sz w:val="21"/>
          <w:szCs w:val="21"/>
        </w:rPr>
        <w:lastRenderedPageBreak/>
        <w:t>Caso o objeto não esteja de acordo com as especificações exigidas, a secretaria solicitante não o aceitará e lavrará termo circunstanciado do fato, que deverá ser encaminhado à autoridade superior, sob pena de responsabilidade.</w:t>
      </w:r>
    </w:p>
    <w:p w14:paraId="6DF60070" w14:textId="77777777" w:rsidR="000B7DBC" w:rsidRPr="008C3BA3" w:rsidRDefault="000B7DBC" w:rsidP="000B7DBC">
      <w:pPr>
        <w:pStyle w:val="PargrafodaLista"/>
        <w:rPr>
          <w:rFonts w:ascii="Arial" w:hAnsi="Arial" w:cs="Arial"/>
          <w:sz w:val="21"/>
          <w:szCs w:val="21"/>
        </w:rPr>
      </w:pPr>
    </w:p>
    <w:p w14:paraId="117BB8A2" w14:textId="77777777" w:rsidR="000B7DBC" w:rsidRPr="008C3BA3" w:rsidRDefault="000B7DBC" w:rsidP="000B7DBC">
      <w:pPr>
        <w:pStyle w:val="PargrafodaLista"/>
        <w:numPr>
          <w:ilvl w:val="1"/>
          <w:numId w:val="50"/>
        </w:numPr>
        <w:spacing w:line="276" w:lineRule="auto"/>
        <w:ind w:left="0" w:firstLine="0"/>
        <w:jc w:val="both"/>
        <w:rPr>
          <w:rFonts w:ascii="Arial" w:hAnsi="Arial" w:cs="Arial"/>
          <w:sz w:val="21"/>
          <w:szCs w:val="21"/>
        </w:rPr>
      </w:pPr>
      <w:r w:rsidRPr="008C3BA3">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bookmarkEnd w:id="28"/>
      <w:bookmarkEnd w:id="29"/>
    </w:p>
    <w:p w14:paraId="5266E0B6" w14:textId="77777777" w:rsidR="000B7DBC" w:rsidRDefault="000B7DBC" w:rsidP="000B7DBC">
      <w:pPr>
        <w:pStyle w:val="PargrafodaLista"/>
        <w:spacing w:line="276" w:lineRule="auto"/>
        <w:ind w:left="0"/>
        <w:jc w:val="both"/>
        <w:rPr>
          <w:rFonts w:ascii="Arial" w:hAnsi="Arial" w:cs="Arial"/>
          <w:sz w:val="21"/>
          <w:szCs w:val="21"/>
        </w:rPr>
      </w:pPr>
    </w:p>
    <w:p w14:paraId="4FC7995B" w14:textId="77777777" w:rsidR="000B7DBC" w:rsidRPr="000F42EF" w:rsidRDefault="000B7DBC" w:rsidP="000B7DBC">
      <w:pPr>
        <w:pStyle w:val="PargrafodaLista"/>
        <w:numPr>
          <w:ilvl w:val="1"/>
          <w:numId w:val="50"/>
        </w:numPr>
        <w:spacing w:line="276" w:lineRule="auto"/>
        <w:ind w:left="0" w:firstLine="0"/>
        <w:jc w:val="both"/>
        <w:rPr>
          <w:rFonts w:ascii="Arial" w:hAnsi="Arial" w:cs="Arial"/>
          <w:sz w:val="21"/>
          <w:szCs w:val="21"/>
        </w:rPr>
      </w:pPr>
      <w:r w:rsidRPr="000F42EF">
        <w:rPr>
          <w:rFonts w:ascii="Arial" w:hAnsi="Arial" w:cs="Arial"/>
          <w:b/>
          <w:bCs/>
          <w:sz w:val="21"/>
          <w:szCs w:val="21"/>
        </w:rPr>
        <w:t>Os estudos preliminares identificaram os seguintes requisitos essenciais para a contratação do serviço de transporte universitário:</w:t>
      </w:r>
    </w:p>
    <w:p w14:paraId="37531FD6" w14:textId="77777777" w:rsidR="000B7DBC" w:rsidRPr="00EB7B08" w:rsidRDefault="000B7DBC" w:rsidP="000B7DBC">
      <w:pPr>
        <w:pStyle w:val="PargrafodaLista"/>
        <w:spacing w:line="276" w:lineRule="auto"/>
        <w:rPr>
          <w:rFonts w:ascii="Arial" w:hAnsi="Arial" w:cs="Arial"/>
          <w:sz w:val="21"/>
          <w:szCs w:val="21"/>
        </w:rPr>
      </w:pPr>
    </w:p>
    <w:p w14:paraId="0AF91E2D"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EB7B08">
        <w:rPr>
          <w:rFonts w:ascii="Arial" w:hAnsi="Arial" w:cs="Arial"/>
          <w:sz w:val="21"/>
          <w:szCs w:val="21"/>
        </w:rPr>
        <w:t xml:space="preserve">Disponibilização de veículos adequados e recursos humanos qualificados para o transporte </w:t>
      </w:r>
      <w:r>
        <w:rPr>
          <w:rFonts w:ascii="Arial" w:hAnsi="Arial" w:cs="Arial"/>
          <w:sz w:val="21"/>
          <w:szCs w:val="21"/>
        </w:rPr>
        <w:t>universitário</w:t>
      </w:r>
      <w:r w:rsidRPr="00EB7B08">
        <w:rPr>
          <w:rFonts w:ascii="Arial" w:hAnsi="Arial" w:cs="Arial"/>
          <w:sz w:val="21"/>
          <w:szCs w:val="21"/>
        </w:rPr>
        <w:t>, atendendo integralmente à quantidade de alunos indicados nos itinerários e turnos estabelecidos. Os serviços deverão ser executados em conformidade com todas as normas aplicáveis ao transporte de passageiros, especialmente às exigências de segurança e conforto.</w:t>
      </w:r>
    </w:p>
    <w:p w14:paraId="12075820" w14:textId="77777777" w:rsidR="000B7DBC" w:rsidRPr="009A4ED0" w:rsidRDefault="000B7DBC" w:rsidP="000B7DBC">
      <w:pPr>
        <w:pStyle w:val="PargrafodaLista"/>
        <w:spacing w:line="276" w:lineRule="auto"/>
        <w:jc w:val="both"/>
        <w:rPr>
          <w:rFonts w:ascii="Arial" w:hAnsi="Arial" w:cs="Arial"/>
          <w:b/>
          <w:bCs/>
          <w:sz w:val="21"/>
          <w:szCs w:val="21"/>
        </w:rPr>
      </w:pPr>
    </w:p>
    <w:p w14:paraId="3ECC8ACF"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Todos os veículos disponibilizados deverão possuir documentação atualizada junto aos órgãos competentes em âmbito Federal, Estadual e Municipal, garantindo sua regularidade operacional.</w:t>
      </w:r>
    </w:p>
    <w:p w14:paraId="47F5F01B" w14:textId="77777777" w:rsidR="000B7DBC" w:rsidRPr="009A4ED0" w:rsidRDefault="000B7DBC" w:rsidP="000B7DBC">
      <w:pPr>
        <w:pStyle w:val="PargrafodaLista"/>
        <w:spacing w:line="276" w:lineRule="auto"/>
        <w:rPr>
          <w:rFonts w:ascii="Arial" w:hAnsi="Arial" w:cs="Arial"/>
          <w:sz w:val="21"/>
          <w:szCs w:val="21"/>
        </w:rPr>
      </w:pPr>
    </w:p>
    <w:p w14:paraId="41090B88"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A contratada deverá manter veículos reserva disponíveis para substituição imediata em caso de necessidade, garantindo a continuidade dos serviços sem interrupções.</w:t>
      </w:r>
    </w:p>
    <w:p w14:paraId="130C4470" w14:textId="77777777" w:rsidR="000B7DBC" w:rsidRPr="009A4ED0" w:rsidRDefault="000B7DBC" w:rsidP="000B7DBC">
      <w:pPr>
        <w:pStyle w:val="PargrafodaLista"/>
        <w:spacing w:line="276" w:lineRule="auto"/>
        <w:rPr>
          <w:rFonts w:ascii="Arial" w:hAnsi="Arial" w:cs="Arial"/>
          <w:sz w:val="21"/>
          <w:szCs w:val="21"/>
        </w:rPr>
      </w:pPr>
    </w:p>
    <w:p w14:paraId="58AA42F8"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 xml:space="preserve">O prazo para o início dos serviços será de </w:t>
      </w:r>
      <w:r w:rsidRPr="000F42EF">
        <w:rPr>
          <w:rFonts w:ascii="Arial" w:hAnsi="Arial" w:cs="Arial"/>
          <w:b/>
          <w:bCs/>
          <w:sz w:val="21"/>
          <w:szCs w:val="21"/>
        </w:rPr>
        <w:t>05 (cinco) dias úteis</w:t>
      </w:r>
      <w:r w:rsidRPr="009A4ED0">
        <w:rPr>
          <w:rFonts w:ascii="Arial" w:hAnsi="Arial" w:cs="Arial"/>
          <w:sz w:val="21"/>
          <w:szCs w:val="21"/>
        </w:rPr>
        <w:t xml:space="preserve"> a contar da data de assinatura do contrato.</w:t>
      </w:r>
    </w:p>
    <w:p w14:paraId="16D80C79" w14:textId="77777777" w:rsidR="000B7DBC" w:rsidRPr="009A4ED0" w:rsidRDefault="000B7DBC" w:rsidP="000B7DBC">
      <w:pPr>
        <w:pStyle w:val="PargrafodaLista"/>
        <w:spacing w:line="276" w:lineRule="auto"/>
        <w:rPr>
          <w:rFonts w:ascii="Arial" w:hAnsi="Arial" w:cs="Arial"/>
          <w:sz w:val="21"/>
          <w:szCs w:val="21"/>
        </w:rPr>
      </w:pPr>
    </w:p>
    <w:p w14:paraId="79633267"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 xml:space="preserve">A execução dos serviços deverá seguir estritamente o calendário estabelecido para </w:t>
      </w:r>
      <w:r>
        <w:rPr>
          <w:rFonts w:ascii="Arial" w:hAnsi="Arial" w:cs="Arial"/>
          <w:sz w:val="21"/>
          <w:szCs w:val="21"/>
        </w:rPr>
        <w:t xml:space="preserve">execução dos serviços, realizado pela </w:t>
      </w:r>
      <w:r w:rsidRPr="009A4ED0">
        <w:rPr>
          <w:rFonts w:ascii="Arial" w:hAnsi="Arial" w:cs="Arial"/>
          <w:sz w:val="21"/>
          <w:szCs w:val="21"/>
        </w:rPr>
        <w:t xml:space="preserve">Secretaria Municipal de Educação, Cultura, Esporte e Lazer, </w:t>
      </w:r>
      <w:r>
        <w:rPr>
          <w:rFonts w:ascii="Arial" w:hAnsi="Arial" w:cs="Arial"/>
          <w:sz w:val="21"/>
          <w:szCs w:val="21"/>
        </w:rPr>
        <w:t>podendo ocorrer</w:t>
      </w:r>
      <w:r w:rsidRPr="009A4ED0">
        <w:rPr>
          <w:rFonts w:ascii="Arial" w:hAnsi="Arial" w:cs="Arial"/>
          <w:sz w:val="21"/>
          <w:szCs w:val="21"/>
        </w:rPr>
        <w:t xml:space="preserve"> ajustes eventuais </w:t>
      </w:r>
      <w:r>
        <w:rPr>
          <w:rFonts w:ascii="Arial" w:hAnsi="Arial" w:cs="Arial"/>
          <w:sz w:val="21"/>
          <w:szCs w:val="21"/>
        </w:rPr>
        <w:t>durante a execução dos serviços</w:t>
      </w:r>
      <w:r w:rsidRPr="009A4ED0">
        <w:rPr>
          <w:rFonts w:ascii="Arial" w:hAnsi="Arial" w:cs="Arial"/>
          <w:sz w:val="21"/>
          <w:szCs w:val="21"/>
        </w:rPr>
        <w:t>.</w:t>
      </w:r>
    </w:p>
    <w:p w14:paraId="6D919F50" w14:textId="77777777" w:rsidR="000B7DBC" w:rsidRPr="009A4ED0" w:rsidRDefault="000B7DBC" w:rsidP="000B7DBC">
      <w:pPr>
        <w:pStyle w:val="PargrafodaLista"/>
        <w:spacing w:line="276" w:lineRule="auto"/>
        <w:rPr>
          <w:rFonts w:ascii="Arial" w:hAnsi="Arial" w:cs="Arial"/>
          <w:sz w:val="21"/>
          <w:szCs w:val="21"/>
        </w:rPr>
      </w:pPr>
    </w:p>
    <w:p w14:paraId="0699B0AF"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A prestação dos serviços deverá cumprir os seguintes procedimentos:</w:t>
      </w:r>
    </w:p>
    <w:p w14:paraId="511BDD59" w14:textId="77777777" w:rsidR="000B7DBC" w:rsidRDefault="000B7DBC" w:rsidP="000B7DBC">
      <w:pPr>
        <w:pStyle w:val="PargrafodaLista"/>
        <w:spacing w:line="276" w:lineRule="auto"/>
        <w:rPr>
          <w:rFonts w:ascii="Arial" w:hAnsi="Arial" w:cs="Arial"/>
          <w:sz w:val="21"/>
          <w:szCs w:val="21"/>
        </w:rPr>
      </w:pPr>
    </w:p>
    <w:p w14:paraId="35078CE1"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Os veículos deverão se apresentar no ponto de partida com antecedência mínima de 15 (quinze) minutos ao horário programado para partida.</w:t>
      </w:r>
    </w:p>
    <w:p w14:paraId="7DB45CA4" w14:textId="77777777" w:rsidR="000B7DBC" w:rsidRDefault="000B7DBC" w:rsidP="000B7DBC">
      <w:pPr>
        <w:pStyle w:val="PargrafodaLista"/>
        <w:spacing w:line="276" w:lineRule="auto"/>
        <w:jc w:val="both"/>
        <w:rPr>
          <w:rFonts w:ascii="Arial" w:hAnsi="Arial" w:cs="Arial"/>
          <w:sz w:val="21"/>
          <w:szCs w:val="21"/>
        </w:rPr>
      </w:pPr>
    </w:p>
    <w:p w14:paraId="0B52F5AB"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A chegada às unidades deverá ocorrer com antecedência de pelo menos 10 (dez) minutos antes do início das aulas, respeitando cada turno diário.</w:t>
      </w:r>
    </w:p>
    <w:p w14:paraId="08A75ECA" w14:textId="77777777" w:rsidR="000B7DBC" w:rsidRPr="009A4ED0" w:rsidRDefault="000B7DBC" w:rsidP="000B7DBC">
      <w:pPr>
        <w:pStyle w:val="PargrafodaLista"/>
        <w:spacing w:line="276" w:lineRule="auto"/>
        <w:jc w:val="both"/>
        <w:rPr>
          <w:rFonts w:ascii="Arial" w:hAnsi="Arial" w:cs="Arial"/>
          <w:sz w:val="21"/>
          <w:szCs w:val="21"/>
        </w:rPr>
      </w:pPr>
    </w:p>
    <w:p w14:paraId="17EC31AB"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 xml:space="preserve">No final de cada turno, será mantido um período mínimo de espera de </w:t>
      </w:r>
      <w:r>
        <w:rPr>
          <w:rFonts w:ascii="Arial" w:hAnsi="Arial" w:cs="Arial"/>
          <w:sz w:val="21"/>
          <w:szCs w:val="21"/>
        </w:rPr>
        <w:t>15</w:t>
      </w:r>
      <w:r w:rsidRPr="009A4ED0">
        <w:rPr>
          <w:rFonts w:ascii="Arial" w:hAnsi="Arial" w:cs="Arial"/>
          <w:sz w:val="21"/>
          <w:szCs w:val="21"/>
        </w:rPr>
        <w:t xml:space="preserve"> (</w:t>
      </w:r>
      <w:r>
        <w:rPr>
          <w:rFonts w:ascii="Arial" w:hAnsi="Arial" w:cs="Arial"/>
          <w:sz w:val="21"/>
          <w:szCs w:val="21"/>
        </w:rPr>
        <w:t>quinze</w:t>
      </w:r>
      <w:r w:rsidRPr="009A4ED0">
        <w:rPr>
          <w:rFonts w:ascii="Arial" w:hAnsi="Arial" w:cs="Arial"/>
          <w:sz w:val="21"/>
          <w:szCs w:val="21"/>
        </w:rPr>
        <w:t xml:space="preserve">) minutos para </w:t>
      </w:r>
      <w:r>
        <w:rPr>
          <w:rFonts w:ascii="Arial" w:hAnsi="Arial" w:cs="Arial"/>
          <w:sz w:val="21"/>
          <w:szCs w:val="21"/>
        </w:rPr>
        <w:t>alunos a serem</w:t>
      </w:r>
      <w:r w:rsidRPr="009A4ED0">
        <w:rPr>
          <w:rFonts w:ascii="Arial" w:hAnsi="Arial" w:cs="Arial"/>
          <w:sz w:val="21"/>
          <w:szCs w:val="21"/>
        </w:rPr>
        <w:t xml:space="preserve"> transportados.</w:t>
      </w:r>
    </w:p>
    <w:p w14:paraId="5B3A2F22" w14:textId="77777777" w:rsidR="000B7DBC" w:rsidRPr="009A4ED0" w:rsidRDefault="000B7DBC" w:rsidP="000B7DBC">
      <w:pPr>
        <w:pStyle w:val="PargrafodaLista"/>
        <w:spacing w:line="276" w:lineRule="auto"/>
        <w:rPr>
          <w:rFonts w:ascii="Arial" w:hAnsi="Arial" w:cs="Arial"/>
          <w:sz w:val="21"/>
          <w:szCs w:val="21"/>
        </w:rPr>
      </w:pPr>
    </w:p>
    <w:p w14:paraId="622F062A" w14:textId="77777777" w:rsidR="000B7DBC" w:rsidRDefault="000B7DBC" w:rsidP="000B7DBC">
      <w:pPr>
        <w:pStyle w:val="PargrafodaLista"/>
        <w:numPr>
          <w:ilvl w:val="0"/>
          <w:numId w:val="43"/>
        </w:numPr>
        <w:spacing w:line="276" w:lineRule="auto"/>
        <w:jc w:val="both"/>
        <w:rPr>
          <w:rFonts w:ascii="Arial" w:hAnsi="Arial" w:cs="Arial"/>
          <w:sz w:val="21"/>
          <w:szCs w:val="21"/>
        </w:rPr>
      </w:pPr>
      <w:r>
        <w:rPr>
          <w:rFonts w:ascii="Arial" w:hAnsi="Arial" w:cs="Arial"/>
          <w:sz w:val="21"/>
          <w:szCs w:val="21"/>
        </w:rPr>
        <w:t xml:space="preserve">Os </w:t>
      </w:r>
      <w:r w:rsidRPr="009A4ED0">
        <w:rPr>
          <w:rFonts w:ascii="Arial" w:hAnsi="Arial" w:cs="Arial"/>
          <w:sz w:val="21"/>
          <w:szCs w:val="21"/>
        </w:rPr>
        <w:t>Itinerários e horários poderão ser ajustados de comum acordo com a contratante, quando necessário, devido a obras, alterações de trânsito, ou inclusão de novos alunos.</w:t>
      </w:r>
    </w:p>
    <w:p w14:paraId="410C58CB" w14:textId="77777777" w:rsidR="000B7DBC" w:rsidRPr="009A4ED0" w:rsidRDefault="000B7DBC" w:rsidP="000B7DBC">
      <w:pPr>
        <w:pStyle w:val="PargrafodaLista"/>
        <w:spacing w:line="276" w:lineRule="auto"/>
        <w:rPr>
          <w:rFonts w:ascii="Arial" w:hAnsi="Arial" w:cs="Arial"/>
          <w:sz w:val="21"/>
          <w:szCs w:val="21"/>
        </w:rPr>
      </w:pPr>
    </w:p>
    <w:p w14:paraId="11B72DEE"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Caso seja necessário incluir itinerários não previstos inicialmente, mas dentro da jurisdição da Diretoria de Ensino, os custos fixos e variáveis não poderão ser alterados.</w:t>
      </w:r>
    </w:p>
    <w:p w14:paraId="3B69B032" w14:textId="77777777" w:rsidR="000B7DBC" w:rsidRPr="009A4ED0" w:rsidRDefault="000B7DBC" w:rsidP="000B7DBC">
      <w:pPr>
        <w:pStyle w:val="PargrafodaLista"/>
        <w:spacing w:line="276" w:lineRule="auto"/>
        <w:rPr>
          <w:rFonts w:ascii="Arial" w:hAnsi="Arial" w:cs="Arial"/>
          <w:sz w:val="21"/>
          <w:szCs w:val="21"/>
        </w:rPr>
      </w:pPr>
    </w:p>
    <w:p w14:paraId="6099327F"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Os serviços devem atender às atividades letivas regulares</w:t>
      </w:r>
      <w:r>
        <w:rPr>
          <w:rFonts w:ascii="Arial" w:hAnsi="Arial" w:cs="Arial"/>
          <w:sz w:val="21"/>
          <w:szCs w:val="21"/>
        </w:rPr>
        <w:t>. Poderão ocorrer s</w:t>
      </w:r>
      <w:r w:rsidRPr="009A4ED0">
        <w:rPr>
          <w:rFonts w:ascii="Arial" w:hAnsi="Arial" w:cs="Arial"/>
          <w:sz w:val="21"/>
          <w:szCs w:val="21"/>
        </w:rPr>
        <w:t>olicitação</w:t>
      </w:r>
      <w:r>
        <w:rPr>
          <w:rFonts w:ascii="Arial" w:hAnsi="Arial" w:cs="Arial"/>
          <w:sz w:val="21"/>
          <w:szCs w:val="21"/>
        </w:rPr>
        <w:t xml:space="preserve"> extras </w:t>
      </w:r>
      <w:r w:rsidRPr="009A4ED0">
        <w:rPr>
          <w:rFonts w:ascii="Arial" w:hAnsi="Arial" w:cs="Arial"/>
          <w:sz w:val="21"/>
          <w:szCs w:val="21"/>
        </w:rPr>
        <w:t xml:space="preserve">com 48 (quarenta e oito) horas de antecedência, </w:t>
      </w:r>
      <w:r>
        <w:rPr>
          <w:rFonts w:ascii="Arial" w:hAnsi="Arial" w:cs="Arial"/>
          <w:sz w:val="21"/>
          <w:szCs w:val="21"/>
        </w:rPr>
        <w:t>para atendimento</w:t>
      </w:r>
      <w:r w:rsidRPr="009A4ED0">
        <w:rPr>
          <w:rFonts w:ascii="Arial" w:hAnsi="Arial" w:cs="Arial"/>
          <w:sz w:val="21"/>
          <w:szCs w:val="21"/>
        </w:rPr>
        <w:t xml:space="preserve"> às atividades </w:t>
      </w:r>
      <w:r w:rsidRPr="009A4ED0">
        <w:rPr>
          <w:rFonts w:ascii="Arial" w:hAnsi="Arial" w:cs="Arial"/>
          <w:sz w:val="21"/>
          <w:szCs w:val="21"/>
        </w:rPr>
        <w:lastRenderedPageBreak/>
        <w:t>extraordinárias, como reposições, reforço escolar e eventos educacionais, sem acréscimo no preço contratado.</w:t>
      </w:r>
    </w:p>
    <w:p w14:paraId="70332526" w14:textId="77777777" w:rsidR="000B7DBC" w:rsidRPr="009A4ED0" w:rsidRDefault="000B7DBC" w:rsidP="000B7DBC">
      <w:pPr>
        <w:pStyle w:val="PargrafodaLista"/>
        <w:spacing w:line="276" w:lineRule="auto"/>
        <w:rPr>
          <w:rFonts w:ascii="Arial" w:hAnsi="Arial" w:cs="Arial"/>
          <w:sz w:val="21"/>
          <w:szCs w:val="21"/>
        </w:rPr>
      </w:pPr>
    </w:p>
    <w:p w14:paraId="75251C09" w14:textId="77777777" w:rsidR="000B7DBC" w:rsidRDefault="000B7DBC" w:rsidP="000B7DBC">
      <w:pPr>
        <w:pStyle w:val="PargrafodaLista"/>
        <w:numPr>
          <w:ilvl w:val="0"/>
          <w:numId w:val="43"/>
        </w:numPr>
        <w:spacing w:line="276" w:lineRule="auto"/>
        <w:jc w:val="both"/>
        <w:rPr>
          <w:rFonts w:ascii="Arial" w:hAnsi="Arial" w:cs="Arial"/>
          <w:sz w:val="21"/>
          <w:szCs w:val="21"/>
        </w:rPr>
      </w:pPr>
      <w:r w:rsidRPr="009A4ED0">
        <w:rPr>
          <w:rFonts w:ascii="Arial" w:hAnsi="Arial" w:cs="Arial"/>
          <w:sz w:val="21"/>
          <w:szCs w:val="21"/>
        </w:rPr>
        <w:t xml:space="preserve">O transporte </w:t>
      </w:r>
      <w:r>
        <w:rPr>
          <w:rFonts w:ascii="Arial" w:hAnsi="Arial" w:cs="Arial"/>
          <w:sz w:val="21"/>
          <w:szCs w:val="21"/>
        </w:rPr>
        <w:t>universitário</w:t>
      </w:r>
      <w:r w:rsidRPr="009A4ED0">
        <w:rPr>
          <w:rFonts w:ascii="Arial" w:hAnsi="Arial" w:cs="Arial"/>
          <w:sz w:val="21"/>
          <w:szCs w:val="21"/>
        </w:rPr>
        <w:t xml:space="preserve"> deverá ser garantido durante toda a vigência do contrato, com ajustes necessários decorrentes de alterações no calendário escolar por motivos de força maior.</w:t>
      </w:r>
    </w:p>
    <w:p w14:paraId="2BB18194" w14:textId="77777777" w:rsidR="000B7DBC" w:rsidRPr="003067CF" w:rsidRDefault="000B7DBC" w:rsidP="000B7DBC">
      <w:pPr>
        <w:pStyle w:val="PargrafodaLista"/>
        <w:spacing w:line="276" w:lineRule="auto"/>
        <w:rPr>
          <w:rFonts w:ascii="Arial" w:hAnsi="Arial" w:cs="Arial"/>
          <w:sz w:val="21"/>
          <w:szCs w:val="21"/>
        </w:rPr>
      </w:pPr>
    </w:p>
    <w:p w14:paraId="53C4CB6E"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Caso surjam novos itinerários durante a execução contratual, a Administração deverá comunicar formalmente a contratada, que deverá providenciar os recursos materiais e humanos necessários para atender à demanda de forma ágil e eficiente.</w:t>
      </w:r>
    </w:p>
    <w:p w14:paraId="3FBD0B6F" w14:textId="77777777" w:rsidR="000B7DBC" w:rsidRPr="009A4ED0" w:rsidRDefault="000B7DBC" w:rsidP="000B7DBC">
      <w:pPr>
        <w:pStyle w:val="PargrafodaLista"/>
        <w:spacing w:line="276" w:lineRule="auto"/>
        <w:rPr>
          <w:rFonts w:ascii="Arial" w:hAnsi="Arial" w:cs="Arial"/>
          <w:sz w:val="21"/>
          <w:szCs w:val="21"/>
        </w:rPr>
      </w:pPr>
    </w:p>
    <w:p w14:paraId="526C7E4F"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Qualquer alteração nos itinerários, seja por inclusão, exclusão ou modificação, deverá ser formalmente justificada pela Secretaria Municipal de Educação, Cultura, Esporte e Lazer.</w:t>
      </w:r>
    </w:p>
    <w:p w14:paraId="27368680" w14:textId="77777777" w:rsidR="000B7DBC" w:rsidRPr="009A4ED0" w:rsidRDefault="000B7DBC" w:rsidP="000B7DBC">
      <w:pPr>
        <w:pStyle w:val="PargrafodaLista"/>
        <w:spacing w:line="276" w:lineRule="auto"/>
        <w:rPr>
          <w:rFonts w:ascii="Arial" w:hAnsi="Arial" w:cs="Arial"/>
          <w:sz w:val="21"/>
          <w:szCs w:val="21"/>
        </w:rPr>
      </w:pPr>
    </w:p>
    <w:p w14:paraId="71D2A241" w14:textId="77777777" w:rsidR="000B7DBC" w:rsidRPr="003067CF"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Os itinerários e respectivas distâncias em quilômetros por unidade escolar servirão como base para que a contratada elabore a proposta de preços para a execução dos serviços, respeitando os parâmetros estabelecidos neste instrumento.</w:t>
      </w:r>
    </w:p>
    <w:p w14:paraId="38A79BF0" w14:textId="77777777" w:rsidR="000B7DBC" w:rsidRPr="009A4ED0" w:rsidRDefault="000B7DBC" w:rsidP="000B7DBC">
      <w:pPr>
        <w:pStyle w:val="PargrafodaLista"/>
        <w:spacing w:line="276" w:lineRule="auto"/>
        <w:rPr>
          <w:rFonts w:ascii="Arial" w:hAnsi="Arial" w:cs="Arial"/>
          <w:sz w:val="21"/>
          <w:szCs w:val="21"/>
        </w:rPr>
      </w:pPr>
    </w:p>
    <w:p w14:paraId="111617A3"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 xml:space="preserve">Os veículos deverão estar em perfeitas condições de uso e conservação e disponíveis para a execução dos serviços imediatamente após solicitação formal da Secretaria Municipal de Educação, Cultura, Esporte e Lazer. </w:t>
      </w:r>
    </w:p>
    <w:p w14:paraId="17958CB4" w14:textId="77777777" w:rsidR="000B7DBC" w:rsidRPr="009A4ED0" w:rsidRDefault="000B7DBC" w:rsidP="000B7DBC">
      <w:pPr>
        <w:pStyle w:val="PargrafodaLista"/>
        <w:spacing w:line="276" w:lineRule="auto"/>
        <w:rPr>
          <w:rFonts w:ascii="Arial" w:hAnsi="Arial" w:cs="Arial"/>
          <w:sz w:val="21"/>
          <w:szCs w:val="21"/>
        </w:rPr>
      </w:pPr>
    </w:p>
    <w:p w14:paraId="5F43899D"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A existência de irregularidades nos veículos, tais como pneus desgastados, vidros danificados, falta de sinalização adequada, idade acima do permitido, bancos danificados ou qualquer outra condição que comprometa a segurança dos usuários, será motivo de substituição imediata do veículo, que não poderá, sob nenhuma hipótese, ser utilizado para a prestação dos serviços.</w:t>
      </w:r>
    </w:p>
    <w:p w14:paraId="3D033D07" w14:textId="77777777" w:rsidR="000B7DBC" w:rsidRPr="009A4ED0" w:rsidRDefault="000B7DBC" w:rsidP="000B7DBC">
      <w:pPr>
        <w:pStyle w:val="PargrafodaLista"/>
        <w:spacing w:line="276" w:lineRule="auto"/>
        <w:rPr>
          <w:rFonts w:ascii="Arial" w:hAnsi="Arial" w:cs="Arial"/>
          <w:sz w:val="21"/>
          <w:szCs w:val="21"/>
        </w:rPr>
      </w:pPr>
    </w:p>
    <w:p w14:paraId="40490C16" w14:textId="77777777" w:rsidR="000B7DBC" w:rsidRPr="009A4ED0"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 xml:space="preserve">A contratada deverá assegurar que todos os motoristas alocados para a prestação dos serviços possuam treinamento específico para transporte </w:t>
      </w:r>
      <w:r>
        <w:rPr>
          <w:rFonts w:ascii="Arial" w:hAnsi="Arial" w:cs="Arial"/>
          <w:sz w:val="21"/>
          <w:szCs w:val="21"/>
        </w:rPr>
        <w:t>universitário</w:t>
      </w:r>
      <w:r w:rsidRPr="009A4ED0">
        <w:rPr>
          <w:rFonts w:ascii="Arial" w:hAnsi="Arial" w:cs="Arial"/>
          <w:sz w:val="21"/>
          <w:szCs w:val="21"/>
        </w:rPr>
        <w:t>, incluindo práticas de direção</w:t>
      </w:r>
      <w:r>
        <w:rPr>
          <w:rFonts w:ascii="Arial" w:hAnsi="Arial" w:cs="Arial"/>
          <w:sz w:val="21"/>
          <w:szCs w:val="21"/>
        </w:rPr>
        <w:t xml:space="preserve"> e </w:t>
      </w:r>
      <w:r w:rsidRPr="009A4ED0">
        <w:rPr>
          <w:rFonts w:ascii="Arial" w:hAnsi="Arial" w:cs="Arial"/>
          <w:sz w:val="21"/>
          <w:szCs w:val="21"/>
        </w:rPr>
        <w:t xml:space="preserve">segurança no transporte. </w:t>
      </w:r>
    </w:p>
    <w:p w14:paraId="4D6179F7" w14:textId="77777777" w:rsidR="000B7DBC" w:rsidRPr="009A4ED0" w:rsidRDefault="000B7DBC" w:rsidP="000B7DBC">
      <w:pPr>
        <w:pStyle w:val="PargrafodaLista"/>
        <w:spacing w:line="276" w:lineRule="auto"/>
        <w:rPr>
          <w:rFonts w:ascii="Arial" w:hAnsi="Arial" w:cs="Arial"/>
          <w:sz w:val="21"/>
          <w:szCs w:val="21"/>
        </w:rPr>
      </w:pPr>
    </w:p>
    <w:p w14:paraId="2F90C7A2" w14:textId="77777777" w:rsidR="000B7DBC" w:rsidRPr="00B1765D" w:rsidRDefault="000B7DBC" w:rsidP="000B7DBC">
      <w:pPr>
        <w:pStyle w:val="PargrafodaLista"/>
        <w:numPr>
          <w:ilvl w:val="2"/>
          <w:numId w:val="50"/>
        </w:numPr>
        <w:spacing w:line="276" w:lineRule="auto"/>
        <w:jc w:val="both"/>
        <w:rPr>
          <w:rFonts w:ascii="Arial" w:hAnsi="Arial" w:cs="Arial"/>
          <w:b/>
          <w:bCs/>
          <w:sz w:val="21"/>
          <w:szCs w:val="21"/>
        </w:rPr>
      </w:pPr>
      <w:r w:rsidRPr="009A4ED0">
        <w:rPr>
          <w:rFonts w:ascii="Arial" w:hAnsi="Arial" w:cs="Arial"/>
          <w:sz w:val="21"/>
          <w:szCs w:val="21"/>
        </w:rPr>
        <w:t>A Administração reserva-se o direito de realizar inspeções periódicas nos veículos e auditorias nos serviços prestados para verificar o cumprimento das condições contratuais.</w:t>
      </w:r>
      <w:r>
        <w:rPr>
          <w:rFonts w:ascii="Arial" w:hAnsi="Arial" w:cs="Arial"/>
          <w:sz w:val="21"/>
          <w:szCs w:val="21"/>
        </w:rPr>
        <w:t xml:space="preserve"> </w:t>
      </w:r>
      <w:r w:rsidRPr="009A4ED0">
        <w:rPr>
          <w:rFonts w:ascii="Arial" w:hAnsi="Arial" w:cs="Arial"/>
          <w:sz w:val="21"/>
          <w:szCs w:val="21"/>
        </w:rPr>
        <w:t>Eventuais irregularidades identificadas deverão ser corrigidas pela contratada em até 48 (quarenta e oito) horas, sob pena de aplicação das penalidades previstas no contrato.</w:t>
      </w:r>
    </w:p>
    <w:p w14:paraId="60474F97" w14:textId="77777777" w:rsidR="000B7DBC" w:rsidRPr="00B1765D" w:rsidRDefault="000B7DBC" w:rsidP="000B7DBC">
      <w:pPr>
        <w:pStyle w:val="PargrafodaLista"/>
        <w:spacing w:line="276" w:lineRule="auto"/>
        <w:rPr>
          <w:rFonts w:ascii="Arial" w:hAnsi="Arial" w:cs="Arial"/>
          <w:sz w:val="21"/>
          <w:szCs w:val="21"/>
        </w:rPr>
      </w:pPr>
    </w:p>
    <w:p w14:paraId="2AC54779" w14:textId="77777777" w:rsidR="000B7DBC" w:rsidRPr="00B1765D" w:rsidRDefault="000B7DBC" w:rsidP="000B7DBC">
      <w:pPr>
        <w:pStyle w:val="PargrafodaLista"/>
        <w:numPr>
          <w:ilvl w:val="2"/>
          <w:numId w:val="50"/>
        </w:numPr>
        <w:spacing w:line="276" w:lineRule="auto"/>
        <w:jc w:val="both"/>
        <w:rPr>
          <w:rFonts w:ascii="Arial" w:hAnsi="Arial" w:cs="Arial"/>
          <w:b/>
          <w:bCs/>
          <w:sz w:val="21"/>
          <w:szCs w:val="21"/>
        </w:rPr>
      </w:pPr>
      <w:r w:rsidRPr="00B1765D">
        <w:rPr>
          <w:rFonts w:ascii="Arial" w:hAnsi="Arial" w:cs="Arial"/>
          <w:sz w:val="21"/>
          <w:szCs w:val="21"/>
        </w:rPr>
        <w:t>Prestar os serviços conforme os parâmetros e rotinas estabelecidas, fornecendo todos os materiais, equipamentos e utensílios necessários, com qualidade, quantidade e tecnologia adequadas, em conformidade com as boas práticas técnicas, normas vigentes e legislação aplicável.</w:t>
      </w:r>
    </w:p>
    <w:p w14:paraId="6D53AAD8" w14:textId="77777777" w:rsidR="000B7DBC" w:rsidRPr="00B1765D" w:rsidRDefault="000B7DBC" w:rsidP="000B7DBC">
      <w:pPr>
        <w:pStyle w:val="PargrafodaLista"/>
        <w:spacing w:line="276" w:lineRule="auto"/>
        <w:rPr>
          <w:rFonts w:ascii="Arial" w:hAnsi="Arial" w:cs="Arial"/>
          <w:sz w:val="21"/>
          <w:szCs w:val="21"/>
        </w:rPr>
      </w:pPr>
    </w:p>
    <w:p w14:paraId="3DCE2205" w14:textId="77777777" w:rsidR="000B7DBC" w:rsidRDefault="000B7DBC" w:rsidP="000B7DBC">
      <w:pPr>
        <w:pStyle w:val="PargrafodaLista"/>
        <w:numPr>
          <w:ilvl w:val="2"/>
          <w:numId w:val="50"/>
        </w:numPr>
        <w:spacing w:line="276" w:lineRule="auto"/>
        <w:jc w:val="both"/>
        <w:rPr>
          <w:rFonts w:ascii="Arial" w:hAnsi="Arial" w:cs="Arial"/>
          <w:sz w:val="21"/>
          <w:szCs w:val="21"/>
        </w:rPr>
      </w:pPr>
      <w:r w:rsidRPr="00B1765D">
        <w:rPr>
          <w:rFonts w:ascii="Arial" w:hAnsi="Arial" w:cs="Arial"/>
          <w:sz w:val="21"/>
          <w:szCs w:val="21"/>
        </w:rPr>
        <w:t xml:space="preserve">Os veículos deverão ser conduzidos por motoristas profissionais devidamente habilitados e qualificados, conforme as disposições </w:t>
      </w:r>
      <w:r>
        <w:rPr>
          <w:rFonts w:ascii="Arial" w:hAnsi="Arial" w:cs="Arial"/>
          <w:sz w:val="21"/>
          <w:szCs w:val="21"/>
        </w:rPr>
        <w:t>das legislações existentes.</w:t>
      </w:r>
    </w:p>
    <w:p w14:paraId="27FBF5E8" w14:textId="77777777" w:rsidR="000B7DBC" w:rsidRPr="00B1765D" w:rsidRDefault="000B7DBC" w:rsidP="000B7DBC">
      <w:pPr>
        <w:pStyle w:val="PargrafodaLista"/>
        <w:spacing w:line="276" w:lineRule="auto"/>
        <w:rPr>
          <w:rFonts w:ascii="Arial" w:hAnsi="Arial" w:cs="Arial"/>
          <w:sz w:val="21"/>
          <w:szCs w:val="21"/>
        </w:rPr>
      </w:pPr>
    </w:p>
    <w:p w14:paraId="081581D4" w14:textId="77777777" w:rsidR="000B7DBC" w:rsidRDefault="000B7DBC" w:rsidP="000B7DBC">
      <w:pPr>
        <w:pStyle w:val="PargrafodaLista"/>
        <w:numPr>
          <w:ilvl w:val="2"/>
          <w:numId w:val="50"/>
        </w:numPr>
        <w:spacing w:line="276" w:lineRule="auto"/>
        <w:jc w:val="both"/>
        <w:rPr>
          <w:rFonts w:ascii="Arial" w:hAnsi="Arial" w:cs="Arial"/>
          <w:sz w:val="21"/>
          <w:szCs w:val="21"/>
        </w:rPr>
      </w:pPr>
      <w:r w:rsidRPr="00B1765D">
        <w:rPr>
          <w:rFonts w:ascii="Arial" w:hAnsi="Arial" w:cs="Arial"/>
          <w:sz w:val="21"/>
          <w:szCs w:val="21"/>
        </w:rPr>
        <w:t>A Contratada será responsável por todas as despesas necessárias à execução dos serviços, incluindo: combustíveis, manutenção, seguros, taxas, impostos, salários, encargos trabalhistas, e demais custos relacionados ao fiel cumprimento do contrato.</w:t>
      </w:r>
      <w:r>
        <w:rPr>
          <w:rFonts w:ascii="Arial" w:hAnsi="Arial" w:cs="Arial"/>
          <w:sz w:val="21"/>
          <w:szCs w:val="21"/>
        </w:rPr>
        <w:t xml:space="preserve"> Como também as </w:t>
      </w:r>
      <w:r w:rsidRPr="00B1765D">
        <w:rPr>
          <w:rFonts w:ascii="Arial" w:hAnsi="Arial" w:cs="Arial"/>
          <w:sz w:val="21"/>
          <w:szCs w:val="21"/>
        </w:rPr>
        <w:t>despesas de alimentação, transporte, fardamento</w:t>
      </w:r>
      <w:r>
        <w:rPr>
          <w:rFonts w:ascii="Arial" w:hAnsi="Arial" w:cs="Arial"/>
          <w:sz w:val="21"/>
          <w:szCs w:val="21"/>
        </w:rPr>
        <w:t xml:space="preserve"> e</w:t>
      </w:r>
      <w:r w:rsidRPr="00B1765D">
        <w:rPr>
          <w:rFonts w:ascii="Arial" w:hAnsi="Arial" w:cs="Arial"/>
          <w:sz w:val="21"/>
          <w:szCs w:val="21"/>
        </w:rPr>
        <w:t xml:space="preserve"> hospedagem.</w:t>
      </w:r>
    </w:p>
    <w:p w14:paraId="3C224C80" w14:textId="77777777" w:rsidR="000B7DBC" w:rsidRPr="00B1765D" w:rsidRDefault="000B7DBC" w:rsidP="000B7DBC">
      <w:pPr>
        <w:pStyle w:val="PargrafodaLista"/>
        <w:spacing w:line="276" w:lineRule="auto"/>
        <w:rPr>
          <w:rFonts w:ascii="Arial" w:hAnsi="Arial" w:cs="Arial"/>
          <w:sz w:val="21"/>
          <w:szCs w:val="21"/>
        </w:rPr>
      </w:pPr>
    </w:p>
    <w:p w14:paraId="0ADDA3F8" w14:textId="77777777" w:rsidR="000B7DBC" w:rsidRDefault="000B7DBC" w:rsidP="000B7DBC">
      <w:pPr>
        <w:pStyle w:val="PargrafodaLista"/>
        <w:numPr>
          <w:ilvl w:val="2"/>
          <w:numId w:val="50"/>
        </w:numPr>
        <w:spacing w:line="276" w:lineRule="auto"/>
        <w:jc w:val="both"/>
        <w:rPr>
          <w:rFonts w:ascii="Arial" w:hAnsi="Arial" w:cs="Arial"/>
          <w:sz w:val="21"/>
          <w:szCs w:val="21"/>
        </w:rPr>
      </w:pPr>
      <w:r w:rsidRPr="00B1765D">
        <w:rPr>
          <w:rFonts w:ascii="Arial" w:hAnsi="Arial" w:cs="Arial"/>
          <w:sz w:val="21"/>
          <w:szCs w:val="21"/>
        </w:rPr>
        <w:lastRenderedPageBreak/>
        <w:t>Realizar a manutenção preventiva e corretiva dos veículos de acordo com as especificações do fabricante e as melhores práticas técnicas, garantindo que os veículos se mantenham em perfeitas condições de segurança.</w:t>
      </w:r>
    </w:p>
    <w:p w14:paraId="73E80FEC" w14:textId="77777777" w:rsidR="000B7DBC" w:rsidRPr="00B1765D" w:rsidRDefault="000B7DBC" w:rsidP="000B7DBC">
      <w:pPr>
        <w:pStyle w:val="PargrafodaLista"/>
        <w:spacing w:line="276" w:lineRule="auto"/>
        <w:rPr>
          <w:rFonts w:ascii="Arial" w:hAnsi="Arial" w:cs="Arial"/>
          <w:sz w:val="21"/>
          <w:szCs w:val="21"/>
        </w:rPr>
      </w:pPr>
    </w:p>
    <w:p w14:paraId="28B7BEBB" w14:textId="77777777" w:rsidR="000B7DBC" w:rsidRDefault="000B7DBC" w:rsidP="000B7DBC">
      <w:pPr>
        <w:pStyle w:val="PargrafodaLista"/>
        <w:numPr>
          <w:ilvl w:val="2"/>
          <w:numId w:val="50"/>
        </w:numPr>
        <w:spacing w:line="276" w:lineRule="auto"/>
        <w:jc w:val="both"/>
        <w:rPr>
          <w:rFonts w:ascii="Arial" w:hAnsi="Arial" w:cs="Arial"/>
          <w:sz w:val="21"/>
          <w:szCs w:val="21"/>
        </w:rPr>
      </w:pPr>
      <w:r w:rsidRPr="00B1765D">
        <w:rPr>
          <w:rFonts w:ascii="Arial" w:hAnsi="Arial" w:cs="Arial"/>
          <w:sz w:val="21"/>
          <w:szCs w:val="21"/>
        </w:rPr>
        <w:t>Orientar os transportados, prevenindo comportamentos inadequados durante o trajeto, mantendo-os sentados e em segurança, e evitando atitudes que possam prejudicar a atenção do condutor, colocando em risco a segurança dos escolares e de terceiros.</w:t>
      </w:r>
    </w:p>
    <w:p w14:paraId="2C1CD849" w14:textId="77777777" w:rsidR="000B7DBC" w:rsidRPr="00B1765D" w:rsidRDefault="000B7DBC" w:rsidP="000B7DBC">
      <w:pPr>
        <w:pStyle w:val="PargrafodaLista"/>
        <w:spacing w:line="276" w:lineRule="auto"/>
        <w:rPr>
          <w:rFonts w:ascii="Arial" w:hAnsi="Arial" w:cs="Arial"/>
          <w:sz w:val="21"/>
          <w:szCs w:val="21"/>
        </w:rPr>
      </w:pPr>
    </w:p>
    <w:p w14:paraId="69A245E1" w14:textId="77777777" w:rsidR="000B7DBC" w:rsidRDefault="000B7DBC" w:rsidP="000B7DBC">
      <w:pPr>
        <w:pStyle w:val="PargrafodaLista"/>
        <w:numPr>
          <w:ilvl w:val="2"/>
          <w:numId w:val="50"/>
        </w:numPr>
        <w:spacing w:line="276" w:lineRule="auto"/>
        <w:jc w:val="both"/>
        <w:rPr>
          <w:rFonts w:ascii="Arial" w:hAnsi="Arial" w:cs="Arial"/>
          <w:sz w:val="21"/>
          <w:szCs w:val="21"/>
        </w:rPr>
      </w:pPr>
      <w:r w:rsidRPr="00B1765D">
        <w:rPr>
          <w:rFonts w:ascii="Arial" w:hAnsi="Arial" w:cs="Arial"/>
          <w:sz w:val="21"/>
          <w:szCs w:val="21"/>
        </w:rPr>
        <w:t>A Contratada será diretamente responsável por qualquer conduta inadequada cometida pelo condutor do veículo.</w:t>
      </w:r>
    </w:p>
    <w:p w14:paraId="115FAF05" w14:textId="77777777" w:rsidR="000B7DBC" w:rsidRPr="00B1765D" w:rsidRDefault="000B7DBC" w:rsidP="000B7DBC">
      <w:pPr>
        <w:pStyle w:val="PargrafodaLista"/>
        <w:spacing w:line="276" w:lineRule="auto"/>
        <w:rPr>
          <w:rFonts w:ascii="Arial" w:hAnsi="Arial" w:cs="Arial"/>
          <w:sz w:val="21"/>
          <w:szCs w:val="21"/>
        </w:rPr>
      </w:pPr>
    </w:p>
    <w:p w14:paraId="1ECA03F9" w14:textId="77777777" w:rsidR="000B7DBC" w:rsidRDefault="000B7DBC" w:rsidP="000B7DBC">
      <w:pPr>
        <w:pStyle w:val="PargrafodaLista"/>
        <w:numPr>
          <w:ilvl w:val="2"/>
          <w:numId w:val="50"/>
        </w:numPr>
        <w:spacing w:line="276" w:lineRule="auto"/>
        <w:jc w:val="both"/>
        <w:rPr>
          <w:rFonts w:ascii="Arial" w:hAnsi="Arial" w:cs="Arial"/>
          <w:sz w:val="21"/>
          <w:szCs w:val="21"/>
        </w:rPr>
      </w:pPr>
      <w:r>
        <w:rPr>
          <w:rFonts w:ascii="Arial" w:hAnsi="Arial" w:cs="Arial"/>
          <w:sz w:val="21"/>
          <w:szCs w:val="21"/>
        </w:rPr>
        <w:t xml:space="preserve">Em </w:t>
      </w:r>
      <w:r w:rsidRPr="00B1765D">
        <w:rPr>
          <w:rFonts w:ascii="Arial" w:hAnsi="Arial" w:cs="Arial"/>
          <w:sz w:val="21"/>
          <w:szCs w:val="21"/>
        </w:rPr>
        <w:t>caso de substituição de veículo, a Contratada deverá informar à Secretaria Municipal de Educação, Cultura, Esporte e Lazer e enviar toda a documentação relacionada ao novo veículo a ser utilizado.</w:t>
      </w:r>
    </w:p>
    <w:p w14:paraId="470720ED" w14:textId="77777777" w:rsidR="000B7DBC" w:rsidRPr="00241E0E" w:rsidRDefault="000B7DBC" w:rsidP="000B7DBC">
      <w:pPr>
        <w:pStyle w:val="PargrafodaLista"/>
        <w:rPr>
          <w:rFonts w:ascii="Arial" w:hAnsi="Arial" w:cs="Arial"/>
          <w:sz w:val="21"/>
          <w:szCs w:val="21"/>
        </w:rPr>
      </w:pPr>
    </w:p>
    <w:p w14:paraId="77870A26"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Para fins de pagamento, o valor a ser remunerado será calculado com base na quantidade total de quilômetros rodados durante a execução do serviço, conforme estabelecido neste termo de referência.</w:t>
      </w:r>
    </w:p>
    <w:p w14:paraId="129D3CC8" w14:textId="77777777" w:rsidR="000B7DBC" w:rsidRDefault="000B7DBC" w:rsidP="000B7DBC">
      <w:pPr>
        <w:pStyle w:val="PargrafodaLista"/>
        <w:spacing w:line="276" w:lineRule="auto"/>
        <w:ind w:left="0"/>
        <w:jc w:val="both"/>
        <w:rPr>
          <w:rFonts w:ascii="Arial" w:hAnsi="Arial" w:cs="Arial"/>
          <w:sz w:val="21"/>
          <w:szCs w:val="21"/>
        </w:rPr>
      </w:pPr>
    </w:p>
    <w:p w14:paraId="35318A91"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A quantidade de quilômetros será registrada e comprovada por meio de relatório detalhado dos serviços prestados, contendo: datas, períodos, quilômetros rodados, e demais informações que se fizerem necessárias.</w:t>
      </w:r>
    </w:p>
    <w:p w14:paraId="489DA236" w14:textId="77777777" w:rsidR="000B7DBC" w:rsidRPr="00241E0E" w:rsidRDefault="000B7DBC" w:rsidP="000B7DBC">
      <w:pPr>
        <w:pStyle w:val="PargrafodaLista"/>
        <w:rPr>
          <w:rFonts w:ascii="Arial" w:hAnsi="Arial" w:cs="Arial"/>
          <w:sz w:val="21"/>
          <w:szCs w:val="21"/>
        </w:rPr>
      </w:pPr>
    </w:p>
    <w:p w14:paraId="6264BAAC"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O valor a ser pago por quilômetro rodado será estabelecido no contrato firmado entre as partes, levando em consideração os custos operacionais, o tipo de veículo utilizado e outras despesas relacionadas.</w:t>
      </w:r>
    </w:p>
    <w:p w14:paraId="4D5A3625" w14:textId="77777777" w:rsidR="000B7DBC" w:rsidRPr="00241E0E" w:rsidRDefault="000B7DBC" w:rsidP="000B7DBC">
      <w:pPr>
        <w:pStyle w:val="PargrafodaLista"/>
        <w:rPr>
          <w:rFonts w:ascii="Arial" w:hAnsi="Arial" w:cs="Arial"/>
          <w:sz w:val="21"/>
          <w:szCs w:val="21"/>
        </w:rPr>
      </w:pPr>
    </w:p>
    <w:p w14:paraId="18DC053B"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A comprovação dos quilômetros rodados deverá ser apresentada regularmente, em intervalos acordados entre as partes, mediante relatórios precisos e detalhados contendo as informações necessárias para a verificação e validação dos dados.</w:t>
      </w:r>
    </w:p>
    <w:p w14:paraId="4BC16F77" w14:textId="77777777" w:rsidR="000B7DBC" w:rsidRPr="00241E0E" w:rsidRDefault="000B7DBC" w:rsidP="000B7DBC">
      <w:pPr>
        <w:pStyle w:val="PargrafodaLista"/>
        <w:rPr>
          <w:rFonts w:ascii="Arial" w:hAnsi="Arial" w:cs="Arial"/>
          <w:sz w:val="21"/>
          <w:szCs w:val="21"/>
        </w:rPr>
      </w:pPr>
    </w:p>
    <w:p w14:paraId="56DE0990"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Caso seja constatada qualquer irregularidade ou discrepância nos relatórios de quilometragem apresentados, a CONTRATANTE reserva-se o direito de solicitar uma auditoria adicional para aferir a veracidade das informações prestadas.</w:t>
      </w:r>
    </w:p>
    <w:p w14:paraId="1F21B148" w14:textId="77777777" w:rsidR="000B7DBC" w:rsidRPr="00241E0E" w:rsidRDefault="000B7DBC" w:rsidP="000B7DBC">
      <w:pPr>
        <w:pStyle w:val="PargrafodaLista"/>
        <w:rPr>
          <w:rFonts w:ascii="Arial" w:hAnsi="Arial" w:cs="Arial"/>
          <w:sz w:val="21"/>
          <w:szCs w:val="21"/>
        </w:rPr>
      </w:pPr>
    </w:p>
    <w:p w14:paraId="6A9AD412"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Eventuais alterações ou desvios de rota que afetem a quantidade de quilômetros estabelecida inicialmente deverão ser devidamente registrados e comunicados pelas partes, a fim de garantir a atualização correta do valor a ser pago.</w:t>
      </w:r>
    </w:p>
    <w:p w14:paraId="50C6AA3A" w14:textId="77777777" w:rsidR="000B7DBC" w:rsidRPr="00241E0E" w:rsidRDefault="000B7DBC" w:rsidP="000B7DBC">
      <w:pPr>
        <w:pStyle w:val="PargrafodaLista"/>
        <w:rPr>
          <w:rFonts w:ascii="Arial" w:hAnsi="Arial" w:cs="Arial"/>
          <w:sz w:val="21"/>
          <w:szCs w:val="21"/>
        </w:rPr>
      </w:pPr>
    </w:p>
    <w:p w14:paraId="707D5E4A"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O pagamento dos serviços prestados com base na quantidade de quilômetros rodados será realizado de acordo com os prazos e condições estabelecidos no contrato, sendo de responsabilidade da CONTRATANTE efetuar os devidos cálculos e repassar o valor correspondente ao contratado.</w:t>
      </w:r>
    </w:p>
    <w:p w14:paraId="14973A51" w14:textId="77777777" w:rsidR="000B7DBC" w:rsidRPr="00241E0E" w:rsidRDefault="000B7DBC" w:rsidP="000B7DBC">
      <w:pPr>
        <w:pStyle w:val="PargrafodaLista"/>
        <w:rPr>
          <w:rFonts w:ascii="Arial" w:hAnsi="Arial" w:cs="Arial"/>
          <w:sz w:val="21"/>
          <w:szCs w:val="21"/>
        </w:rPr>
      </w:pPr>
    </w:p>
    <w:p w14:paraId="08A4EB9A"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Fica estabelecido que quaisquer litígios ou controvérsias decorrentes deste cálculo serão resolvidos de acordo com as cláusulas de resolução de disputas previstas no contrato, visando a solução amigável entre as partes envolvidas.</w:t>
      </w:r>
    </w:p>
    <w:p w14:paraId="39EF32EF" w14:textId="77777777" w:rsidR="000B7DBC" w:rsidRPr="00241E0E" w:rsidRDefault="000B7DBC" w:rsidP="000B7DBC">
      <w:pPr>
        <w:pStyle w:val="PargrafodaLista"/>
        <w:rPr>
          <w:rFonts w:ascii="Arial" w:hAnsi="Arial" w:cs="Arial"/>
          <w:sz w:val="21"/>
          <w:szCs w:val="21"/>
        </w:rPr>
      </w:pPr>
    </w:p>
    <w:p w14:paraId="2881D950"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Em caso de rescisão antecipada do contrato, o valor final a ser pago será calculado proporcionalmente à quantidade de quilômetros rodados até a data de encerramento do acordo, conforme as regras estabelecidas neste termo de referência.</w:t>
      </w:r>
    </w:p>
    <w:p w14:paraId="187A876A" w14:textId="77777777" w:rsidR="000B7DBC" w:rsidRPr="00241E0E" w:rsidRDefault="000B7DBC" w:rsidP="000B7DBC">
      <w:pPr>
        <w:pStyle w:val="PargrafodaLista"/>
        <w:rPr>
          <w:rFonts w:ascii="Arial" w:hAnsi="Arial" w:cs="Arial"/>
          <w:sz w:val="21"/>
          <w:szCs w:val="21"/>
        </w:rPr>
      </w:pPr>
    </w:p>
    <w:p w14:paraId="2FA9AD93"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Os serviços serão prestados nos dias e horários estabelecidos pela Secretaria Municipal de Educação, Cultura, Esporte Lazer.</w:t>
      </w:r>
    </w:p>
    <w:p w14:paraId="1B749F7F" w14:textId="77777777" w:rsidR="000B7DBC" w:rsidRPr="00241E0E" w:rsidRDefault="000B7DBC" w:rsidP="000B7DBC">
      <w:pPr>
        <w:pStyle w:val="PargrafodaLista"/>
        <w:rPr>
          <w:rFonts w:ascii="Arial" w:hAnsi="Arial" w:cs="Arial"/>
          <w:sz w:val="21"/>
          <w:szCs w:val="21"/>
        </w:rPr>
      </w:pPr>
    </w:p>
    <w:p w14:paraId="64177C5D"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 xml:space="preserve">Os horários de saída/retorno ou chegada/partida deverão ser rigorosamente obedecidos. </w:t>
      </w:r>
    </w:p>
    <w:p w14:paraId="740AE295" w14:textId="77777777" w:rsidR="000B7DBC" w:rsidRPr="00241E0E" w:rsidRDefault="000B7DBC" w:rsidP="000B7DBC">
      <w:pPr>
        <w:pStyle w:val="PargrafodaLista"/>
        <w:rPr>
          <w:rFonts w:ascii="Arial" w:hAnsi="Arial" w:cs="Arial"/>
          <w:sz w:val="21"/>
          <w:szCs w:val="21"/>
        </w:rPr>
      </w:pPr>
    </w:p>
    <w:p w14:paraId="60A3766C"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 xml:space="preserve">O motorista deverá zelar para que os alunos permaneçam sentados, priorizando a capacidade do veículo e usando corretamente o cinto de segurança. </w:t>
      </w:r>
    </w:p>
    <w:p w14:paraId="7A02F6A8" w14:textId="77777777" w:rsidR="000B7DBC" w:rsidRPr="00241E0E" w:rsidRDefault="000B7DBC" w:rsidP="000B7DBC">
      <w:pPr>
        <w:pStyle w:val="PargrafodaLista"/>
        <w:rPr>
          <w:rFonts w:ascii="Arial" w:hAnsi="Arial" w:cs="Arial"/>
          <w:sz w:val="21"/>
          <w:szCs w:val="21"/>
        </w:rPr>
      </w:pPr>
    </w:p>
    <w:p w14:paraId="5EBD7AAC"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O motorista deverá zelar para que os alunos embarquem e desembarquem do veículo, zelando pela segurança dos mesmos.</w:t>
      </w:r>
    </w:p>
    <w:p w14:paraId="26180B34" w14:textId="77777777" w:rsidR="000B7DBC" w:rsidRPr="00241E0E" w:rsidRDefault="000B7DBC" w:rsidP="000B7DBC">
      <w:pPr>
        <w:pStyle w:val="PargrafodaLista"/>
        <w:rPr>
          <w:rFonts w:ascii="Arial" w:hAnsi="Arial" w:cs="Arial"/>
          <w:sz w:val="21"/>
          <w:szCs w:val="21"/>
        </w:rPr>
      </w:pPr>
    </w:p>
    <w:p w14:paraId="037280E4"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 xml:space="preserve">O motorista deverá manter a porta do veículo fechada, durante todo o percurso. </w:t>
      </w:r>
    </w:p>
    <w:p w14:paraId="5AC76ABE" w14:textId="77777777" w:rsidR="000B7DBC" w:rsidRPr="00241E0E" w:rsidRDefault="000B7DBC" w:rsidP="000B7DBC">
      <w:pPr>
        <w:pStyle w:val="PargrafodaLista"/>
        <w:rPr>
          <w:rFonts w:ascii="Arial" w:hAnsi="Arial" w:cs="Arial"/>
          <w:sz w:val="21"/>
          <w:szCs w:val="21"/>
        </w:rPr>
      </w:pPr>
    </w:p>
    <w:p w14:paraId="2F56D28B" w14:textId="77777777" w:rsidR="000B7DBC"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 xml:space="preserve">A documentação relativa ao veículo e ao motorista deverá manter-se em ordem e de posse do condutor. </w:t>
      </w:r>
    </w:p>
    <w:p w14:paraId="30D7D7F8" w14:textId="77777777" w:rsidR="000B7DBC" w:rsidRPr="00241E0E" w:rsidRDefault="000B7DBC" w:rsidP="000B7DBC">
      <w:pPr>
        <w:pStyle w:val="PargrafodaLista"/>
        <w:rPr>
          <w:rFonts w:ascii="Arial" w:hAnsi="Arial" w:cs="Arial"/>
          <w:sz w:val="21"/>
          <w:szCs w:val="21"/>
        </w:rPr>
      </w:pPr>
    </w:p>
    <w:p w14:paraId="638504C8" w14:textId="77777777" w:rsidR="000B7DBC" w:rsidRPr="00241E0E" w:rsidRDefault="000B7DBC" w:rsidP="000B7DBC">
      <w:pPr>
        <w:pStyle w:val="PargrafodaLista"/>
        <w:numPr>
          <w:ilvl w:val="1"/>
          <w:numId w:val="50"/>
        </w:numPr>
        <w:spacing w:line="276" w:lineRule="auto"/>
        <w:ind w:left="0" w:firstLine="0"/>
        <w:jc w:val="both"/>
        <w:rPr>
          <w:rFonts w:ascii="Arial" w:hAnsi="Arial" w:cs="Arial"/>
          <w:sz w:val="21"/>
          <w:szCs w:val="21"/>
        </w:rPr>
      </w:pPr>
      <w:r w:rsidRPr="00241E0E">
        <w:rPr>
          <w:rFonts w:ascii="Arial" w:hAnsi="Arial" w:cs="Arial"/>
          <w:sz w:val="21"/>
          <w:szCs w:val="21"/>
        </w:rPr>
        <w:t xml:space="preserve">A </w:t>
      </w:r>
      <w:r>
        <w:rPr>
          <w:rFonts w:ascii="Arial" w:hAnsi="Arial" w:cs="Arial"/>
          <w:sz w:val="21"/>
          <w:szCs w:val="21"/>
        </w:rPr>
        <w:t>contratada</w:t>
      </w:r>
      <w:r w:rsidRPr="00241E0E">
        <w:rPr>
          <w:rFonts w:ascii="Arial" w:hAnsi="Arial" w:cs="Arial"/>
          <w:sz w:val="21"/>
          <w:szCs w:val="21"/>
        </w:rPr>
        <w:t xml:space="preserve"> apresentará no primeiro dia útil do mês subsequente ao da prestação do serviço relatório detalhado dos serviços prestados, contendo: datas, períodos, quilômetros rodados, e demais informações que se fizerem necessárias.</w:t>
      </w:r>
    </w:p>
    <w:p w14:paraId="011555A3" w14:textId="77777777" w:rsidR="000B7DBC" w:rsidRPr="00B1765D" w:rsidRDefault="000B7DBC" w:rsidP="000B7DBC">
      <w:pPr>
        <w:pStyle w:val="PargrafodaLista"/>
        <w:spacing w:line="276" w:lineRule="auto"/>
        <w:ind w:left="0"/>
        <w:jc w:val="both"/>
        <w:rPr>
          <w:rFonts w:ascii="Arial" w:hAnsi="Arial" w:cs="Arial"/>
          <w:sz w:val="21"/>
          <w:szCs w:val="21"/>
        </w:rPr>
      </w:pPr>
    </w:p>
    <w:p w14:paraId="2A82EDB0" w14:textId="77777777" w:rsidR="000B7DBC" w:rsidRPr="00A956E5" w:rsidRDefault="000B7DBC" w:rsidP="000B7DBC">
      <w:pPr>
        <w:pStyle w:val="PargrafodaLista"/>
        <w:numPr>
          <w:ilvl w:val="1"/>
          <w:numId w:val="50"/>
        </w:numPr>
        <w:spacing w:line="276" w:lineRule="auto"/>
        <w:ind w:left="0" w:firstLine="0"/>
        <w:jc w:val="both"/>
        <w:rPr>
          <w:rFonts w:ascii="Arial" w:hAnsi="Arial" w:cs="Arial"/>
          <w:sz w:val="21"/>
          <w:szCs w:val="21"/>
        </w:rPr>
      </w:pPr>
      <w:r w:rsidRPr="00A956E5">
        <w:rPr>
          <w:rFonts w:ascii="Arial" w:hAnsi="Arial" w:cs="Arial"/>
          <w:b/>
          <w:bCs/>
          <w:sz w:val="21"/>
          <w:szCs w:val="21"/>
        </w:rPr>
        <w:t>Forma</w:t>
      </w:r>
      <w:r w:rsidRPr="00A956E5">
        <w:rPr>
          <w:rFonts w:ascii="Arial" w:hAnsi="Arial" w:cs="Arial"/>
          <w:sz w:val="21"/>
          <w:szCs w:val="21"/>
        </w:rPr>
        <w:t xml:space="preserve">: será </w:t>
      </w:r>
      <w:r>
        <w:rPr>
          <w:rFonts w:ascii="Arial" w:hAnsi="Arial" w:cs="Arial"/>
          <w:sz w:val="21"/>
          <w:szCs w:val="21"/>
        </w:rPr>
        <w:t>parcelado, mensalmente</w:t>
      </w:r>
      <w:r w:rsidRPr="00A956E5">
        <w:rPr>
          <w:rFonts w:ascii="Arial" w:hAnsi="Arial" w:cs="Arial"/>
          <w:sz w:val="21"/>
          <w:szCs w:val="21"/>
        </w:rPr>
        <w:t>, conforme as necessidades da secretaria.</w:t>
      </w:r>
    </w:p>
    <w:p w14:paraId="7BE53780" w14:textId="77777777" w:rsidR="000B7DBC" w:rsidRPr="00A956E5" w:rsidRDefault="000B7DBC" w:rsidP="000B7DBC">
      <w:pPr>
        <w:pStyle w:val="PargrafodaLista"/>
        <w:spacing w:line="276" w:lineRule="auto"/>
        <w:rPr>
          <w:rFonts w:ascii="Arial" w:hAnsi="Arial" w:cs="Arial"/>
          <w:b/>
          <w:bCs/>
          <w:sz w:val="21"/>
          <w:szCs w:val="21"/>
        </w:rPr>
      </w:pPr>
    </w:p>
    <w:p w14:paraId="238F288B" w14:textId="77777777" w:rsidR="000B7DBC" w:rsidRPr="00A956E5" w:rsidRDefault="000B7DBC" w:rsidP="000B7DBC">
      <w:pPr>
        <w:pStyle w:val="PargrafodaLista"/>
        <w:numPr>
          <w:ilvl w:val="1"/>
          <w:numId w:val="50"/>
        </w:numPr>
        <w:spacing w:line="276" w:lineRule="auto"/>
        <w:ind w:left="0" w:firstLine="0"/>
        <w:jc w:val="both"/>
        <w:rPr>
          <w:rFonts w:ascii="Arial" w:hAnsi="Arial" w:cs="Arial"/>
          <w:sz w:val="21"/>
          <w:szCs w:val="21"/>
        </w:rPr>
      </w:pPr>
      <w:r w:rsidRPr="00A956E5">
        <w:rPr>
          <w:rFonts w:ascii="Arial" w:hAnsi="Arial" w:cs="Arial"/>
          <w:b/>
          <w:bCs/>
          <w:sz w:val="21"/>
          <w:szCs w:val="21"/>
        </w:rPr>
        <w:t>Prazo</w:t>
      </w:r>
      <w:r>
        <w:rPr>
          <w:rFonts w:ascii="Arial" w:hAnsi="Arial" w:cs="Arial"/>
          <w:b/>
          <w:bCs/>
          <w:sz w:val="21"/>
          <w:szCs w:val="21"/>
        </w:rPr>
        <w:t xml:space="preserve"> para início</w:t>
      </w:r>
      <w:r w:rsidRPr="00A956E5">
        <w:rPr>
          <w:rFonts w:ascii="Arial" w:hAnsi="Arial" w:cs="Arial"/>
          <w:sz w:val="21"/>
          <w:szCs w:val="21"/>
        </w:rPr>
        <w:t xml:space="preserve">: </w:t>
      </w:r>
      <w:r>
        <w:rPr>
          <w:rFonts w:ascii="Arial" w:hAnsi="Arial" w:cs="Arial"/>
          <w:sz w:val="21"/>
          <w:szCs w:val="21"/>
        </w:rPr>
        <w:t>05</w:t>
      </w:r>
      <w:r w:rsidRPr="00A956E5">
        <w:rPr>
          <w:rFonts w:ascii="Arial" w:hAnsi="Arial" w:cs="Arial"/>
          <w:sz w:val="21"/>
          <w:szCs w:val="21"/>
        </w:rPr>
        <w:t xml:space="preserve"> (</w:t>
      </w:r>
      <w:r>
        <w:rPr>
          <w:rFonts w:ascii="Arial" w:hAnsi="Arial" w:cs="Arial"/>
          <w:sz w:val="21"/>
          <w:szCs w:val="21"/>
        </w:rPr>
        <w:t>cinco</w:t>
      </w:r>
      <w:r w:rsidRPr="00A956E5">
        <w:rPr>
          <w:rFonts w:ascii="Arial" w:hAnsi="Arial" w:cs="Arial"/>
          <w:sz w:val="21"/>
          <w:szCs w:val="21"/>
        </w:rPr>
        <w:t xml:space="preserve">) úteis, após a recebimento da ordem de </w:t>
      </w:r>
      <w:r>
        <w:rPr>
          <w:rFonts w:ascii="Arial" w:hAnsi="Arial" w:cs="Arial"/>
          <w:sz w:val="21"/>
          <w:szCs w:val="21"/>
        </w:rPr>
        <w:t>serviço</w:t>
      </w:r>
      <w:r w:rsidRPr="00A956E5">
        <w:rPr>
          <w:rFonts w:ascii="Arial" w:hAnsi="Arial" w:cs="Arial"/>
          <w:sz w:val="21"/>
          <w:szCs w:val="21"/>
        </w:rPr>
        <w:t>.</w:t>
      </w:r>
    </w:p>
    <w:p w14:paraId="4613221B" w14:textId="77777777" w:rsidR="000B7DBC" w:rsidRPr="00A956E5" w:rsidRDefault="000B7DBC" w:rsidP="000B7DBC">
      <w:pPr>
        <w:pStyle w:val="PargrafodaLista"/>
        <w:spacing w:line="276" w:lineRule="auto"/>
        <w:rPr>
          <w:rFonts w:ascii="Arial" w:hAnsi="Arial" w:cs="Arial"/>
          <w:b/>
          <w:bCs/>
          <w:sz w:val="21"/>
          <w:szCs w:val="21"/>
        </w:rPr>
      </w:pPr>
    </w:p>
    <w:p w14:paraId="671035D4" w14:textId="77777777" w:rsidR="000B7DBC" w:rsidRPr="00A956E5" w:rsidRDefault="000B7DBC" w:rsidP="000B7DBC">
      <w:pPr>
        <w:pStyle w:val="PargrafodaLista"/>
        <w:numPr>
          <w:ilvl w:val="1"/>
          <w:numId w:val="50"/>
        </w:numPr>
        <w:spacing w:line="276" w:lineRule="auto"/>
        <w:ind w:left="0" w:firstLine="0"/>
        <w:jc w:val="both"/>
        <w:rPr>
          <w:rFonts w:ascii="Arial" w:hAnsi="Arial" w:cs="Arial"/>
          <w:sz w:val="21"/>
          <w:szCs w:val="21"/>
        </w:rPr>
      </w:pPr>
      <w:r w:rsidRPr="00A956E5">
        <w:rPr>
          <w:rFonts w:ascii="Arial" w:hAnsi="Arial" w:cs="Arial"/>
          <w:b/>
          <w:bCs/>
          <w:sz w:val="21"/>
          <w:szCs w:val="21"/>
        </w:rPr>
        <w:t>Loca</w:t>
      </w:r>
      <w:r>
        <w:rPr>
          <w:rFonts w:ascii="Arial" w:hAnsi="Arial" w:cs="Arial"/>
          <w:b/>
          <w:bCs/>
          <w:sz w:val="21"/>
          <w:szCs w:val="21"/>
        </w:rPr>
        <w:t>is</w:t>
      </w:r>
      <w:r w:rsidRPr="00A956E5">
        <w:rPr>
          <w:rFonts w:ascii="Arial" w:hAnsi="Arial" w:cs="Arial"/>
          <w:b/>
          <w:bCs/>
          <w:sz w:val="21"/>
          <w:szCs w:val="21"/>
        </w:rPr>
        <w:t xml:space="preserve"> de </w:t>
      </w:r>
      <w:r>
        <w:rPr>
          <w:rFonts w:ascii="Arial" w:hAnsi="Arial" w:cs="Arial"/>
          <w:b/>
          <w:bCs/>
          <w:sz w:val="21"/>
          <w:szCs w:val="21"/>
        </w:rPr>
        <w:t>execução</w:t>
      </w:r>
      <w:r w:rsidRPr="00A956E5">
        <w:rPr>
          <w:rFonts w:ascii="Arial" w:hAnsi="Arial" w:cs="Arial"/>
          <w:sz w:val="21"/>
          <w:szCs w:val="21"/>
        </w:rPr>
        <w:t xml:space="preserve">: </w:t>
      </w:r>
      <w:r>
        <w:rPr>
          <w:rFonts w:ascii="Arial" w:hAnsi="Arial" w:cs="Arial"/>
          <w:sz w:val="21"/>
          <w:szCs w:val="21"/>
        </w:rPr>
        <w:t>conforme tabela descritiva</w:t>
      </w:r>
      <w:r w:rsidRPr="00A956E5">
        <w:rPr>
          <w:rFonts w:ascii="Arial" w:hAnsi="Arial" w:cs="Arial"/>
          <w:sz w:val="21"/>
          <w:szCs w:val="21"/>
        </w:rPr>
        <w:t>.</w:t>
      </w:r>
    </w:p>
    <w:p w14:paraId="73EE05EA" w14:textId="77777777" w:rsidR="000B7DBC" w:rsidRPr="00A956E5" w:rsidRDefault="000B7DBC" w:rsidP="000B7DBC">
      <w:pPr>
        <w:pStyle w:val="PargrafodaLista"/>
        <w:spacing w:line="276" w:lineRule="auto"/>
        <w:rPr>
          <w:rFonts w:ascii="Arial" w:hAnsi="Arial" w:cs="Arial"/>
          <w:b/>
          <w:bCs/>
          <w:sz w:val="21"/>
          <w:szCs w:val="21"/>
        </w:rPr>
      </w:pPr>
    </w:p>
    <w:p w14:paraId="0D65E489" w14:textId="77777777" w:rsidR="000B7DBC" w:rsidRPr="00A956E5" w:rsidRDefault="000B7DBC" w:rsidP="000B7DBC">
      <w:pPr>
        <w:pStyle w:val="PargrafodaLista"/>
        <w:numPr>
          <w:ilvl w:val="1"/>
          <w:numId w:val="50"/>
        </w:numPr>
        <w:spacing w:line="276" w:lineRule="auto"/>
        <w:ind w:left="0" w:firstLine="0"/>
        <w:jc w:val="both"/>
        <w:rPr>
          <w:rFonts w:ascii="Arial" w:hAnsi="Arial" w:cs="Arial"/>
          <w:sz w:val="21"/>
          <w:szCs w:val="21"/>
        </w:rPr>
      </w:pPr>
      <w:r>
        <w:rPr>
          <w:rFonts w:ascii="Arial" w:hAnsi="Arial" w:cs="Arial"/>
          <w:b/>
          <w:bCs/>
          <w:sz w:val="21"/>
          <w:szCs w:val="21"/>
        </w:rPr>
        <w:t>Custos diretos e indiretos</w:t>
      </w:r>
      <w:r w:rsidRPr="00A956E5">
        <w:rPr>
          <w:rFonts w:ascii="Arial" w:hAnsi="Arial" w:cs="Arial"/>
          <w:b/>
          <w:bCs/>
          <w:sz w:val="21"/>
          <w:szCs w:val="21"/>
        </w:rPr>
        <w:t xml:space="preserve">: </w:t>
      </w:r>
      <w:r w:rsidRPr="00A956E5">
        <w:rPr>
          <w:rFonts w:ascii="Arial" w:hAnsi="Arial" w:cs="Arial"/>
          <w:sz w:val="21"/>
          <w:szCs w:val="21"/>
        </w:rPr>
        <w:t>por conta da empresa contratada.</w:t>
      </w:r>
    </w:p>
    <w:bookmarkEnd w:id="27"/>
    <w:p w14:paraId="18FD1F6F" w14:textId="77777777" w:rsidR="000B7DBC" w:rsidRPr="00CC5CB0" w:rsidRDefault="000B7DBC" w:rsidP="000B7DBC">
      <w:pPr>
        <w:pBdr>
          <w:top w:val="nil"/>
          <w:left w:val="nil"/>
          <w:bottom w:val="nil"/>
          <w:right w:val="nil"/>
          <w:between w:val="nil"/>
        </w:pBdr>
        <w:spacing w:after="0" w:line="240" w:lineRule="auto"/>
        <w:ind w:left="360"/>
        <w:contextualSpacing/>
        <w:jc w:val="both"/>
        <w:rPr>
          <w:rFonts w:ascii="Arial" w:eastAsia="Arial" w:hAnsi="Arial" w:cs="Arial"/>
          <w:sz w:val="21"/>
          <w:szCs w:val="21"/>
        </w:rPr>
      </w:pPr>
    </w:p>
    <w:p w14:paraId="41AB99A0" w14:textId="77777777" w:rsidR="000B7DBC" w:rsidRPr="00F34EE1" w:rsidRDefault="000B7DBC" w:rsidP="000B7DBC">
      <w:pPr>
        <w:pStyle w:val="PargrafodaLista"/>
        <w:numPr>
          <w:ilvl w:val="0"/>
          <w:numId w:val="50"/>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sz w:val="21"/>
          <w:szCs w:val="21"/>
        </w:rPr>
      </w:pPr>
      <w:r w:rsidRPr="00F34EE1">
        <w:rPr>
          <w:rFonts w:ascii="Arial" w:eastAsia="Arial" w:hAnsi="Arial" w:cs="Arial"/>
          <w:b/>
          <w:sz w:val="21"/>
          <w:szCs w:val="21"/>
        </w:rPr>
        <w:t>MODELO DE GESTÃO CONTRATUAL</w:t>
      </w:r>
    </w:p>
    <w:p w14:paraId="6F3160B8" w14:textId="77777777" w:rsidR="000B7DBC" w:rsidRPr="00CC5CB0" w:rsidRDefault="000B7DBC" w:rsidP="000B7DBC">
      <w:pPr>
        <w:spacing w:after="0" w:line="240" w:lineRule="auto"/>
        <w:ind w:right="54"/>
        <w:jc w:val="both"/>
        <w:rPr>
          <w:rFonts w:ascii="Arial" w:eastAsia="Arial" w:hAnsi="Arial" w:cs="Arial"/>
          <w:b/>
          <w:sz w:val="21"/>
          <w:szCs w:val="21"/>
        </w:rPr>
      </w:pPr>
    </w:p>
    <w:p w14:paraId="54586BA1" w14:textId="77777777" w:rsidR="000B7DBC" w:rsidRPr="00CC5CB0" w:rsidRDefault="000B7DBC" w:rsidP="000B7DBC">
      <w:pPr>
        <w:numPr>
          <w:ilvl w:val="1"/>
          <w:numId w:val="50"/>
        </w:numPr>
        <w:tabs>
          <w:tab w:val="left" w:pos="0"/>
        </w:tabs>
        <w:spacing w:line="240" w:lineRule="auto"/>
        <w:ind w:left="0" w:firstLine="0"/>
        <w:contextualSpacing/>
        <w:jc w:val="both"/>
        <w:rPr>
          <w:rFonts w:ascii="Arial" w:hAnsi="Arial" w:cs="Arial"/>
          <w:sz w:val="21"/>
          <w:szCs w:val="21"/>
        </w:rPr>
      </w:pPr>
      <w:r w:rsidRPr="00CC5CB0">
        <w:rPr>
          <w:rFonts w:ascii="Arial" w:hAnsi="Arial" w:cs="Arial"/>
          <w:sz w:val="21"/>
          <w:szCs w:val="21"/>
        </w:rPr>
        <w:t>A gestão e fiscalização da contratação decorrente deste, será acompanhada e fiscalizada por servidor especialmente designados (</w:t>
      </w:r>
      <w:r w:rsidRPr="00CC5CB0">
        <w:rPr>
          <w:rFonts w:ascii="Arial" w:hAnsi="Arial" w:cs="Arial"/>
          <w:b/>
          <w:bCs/>
          <w:sz w:val="21"/>
          <w:szCs w:val="21"/>
        </w:rPr>
        <w:t>PORTARIA 001-2025)</w:t>
      </w:r>
      <w:r w:rsidRPr="00CC5CB0">
        <w:rPr>
          <w:rFonts w:ascii="Arial" w:hAnsi="Arial" w:cs="Arial"/>
          <w:sz w:val="21"/>
          <w:szCs w:val="21"/>
        </w:rPr>
        <w:t xml:space="preserve">, nos termos do artigo 117 da Lei Federal 14.133/2021 e </w:t>
      </w:r>
      <w:r w:rsidRPr="00CC5CB0">
        <w:rPr>
          <w:rFonts w:ascii="Arial" w:hAnsi="Arial" w:cs="Arial"/>
          <w:b/>
          <w:bCs/>
          <w:sz w:val="21"/>
          <w:szCs w:val="21"/>
        </w:rPr>
        <w:t>Decreto Municipal de Nº 096/2023,</w:t>
      </w:r>
      <w:r w:rsidRPr="00CC5CB0">
        <w:rPr>
          <w:rFonts w:ascii="Arial" w:hAnsi="Arial" w:cs="Arial"/>
          <w:sz w:val="21"/>
          <w:szCs w:val="21"/>
        </w:rPr>
        <w:t xml:space="preserve"> de 28 de dezembro de 2023.</w:t>
      </w:r>
    </w:p>
    <w:p w14:paraId="5F25D1D5" w14:textId="77777777" w:rsidR="000B7DBC" w:rsidRPr="00CC5CB0" w:rsidRDefault="000B7DBC" w:rsidP="000B7DBC">
      <w:pPr>
        <w:tabs>
          <w:tab w:val="left" w:pos="0"/>
        </w:tabs>
        <w:spacing w:line="240" w:lineRule="auto"/>
        <w:contextualSpacing/>
        <w:jc w:val="both"/>
        <w:rPr>
          <w:rFonts w:ascii="Arial" w:hAnsi="Arial" w:cs="Arial"/>
          <w:sz w:val="21"/>
          <w:szCs w:val="21"/>
        </w:rPr>
      </w:pPr>
    </w:p>
    <w:p w14:paraId="48EFCA1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3229D6C3" w14:textId="77777777" w:rsidR="000B7DBC" w:rsidRPr="00CC5CB0" w:rsidRDefault="000B7DBC" w:rsidP="000B7DBC">
      <w:pPr>
        <w:pBdr>
          <w:top w:val="nil"/>
          <w:left w:val="nil"/>
          <w:bottom w:val="nil"/>
          <w:right w:val="nil"/>
          <w:between w:val="nil"/>
        </w:pBdr>
        <w:spacing w:after="0" w:line="240" w:lineRule="auto"/>
        <w:contextualSpacing/>
        <w:jc w:val="both"/>
        <w:rPr>
          <w:rFonts w:ascii="Arial" w:eastAsia="Arial" w:hAnsi="Arial" w:cs="Arial"/>
          <w:sz w:val="21"/>
          <w:szCs w:val="21"/>
        </w:rPr>
      </w:pPr>
    </w:p>
    <w:p w14:paraId="0A20C5F8"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26576761" w14:textId="77777777" w:rsidR="000B7DBC" w:rsidRPr="00CC5CB0" w:rsidRDefault="000B7DBC" w:rsidP="000B7DBC">
      <w:pPr>
        <w:spacing w:line="240" w:lineRule="auto"/>
        <w:ind w:left="720"/>
        <w:contextualSpacing/>
        <w:rPr>
          <w:rFonts w:ascii="Arial" w:eastAsia="Arial" w:hAnsi="Arial" w:cs="Arial"/>
          <w:sz w:val="21"/>
          <w:szCs w:val="21"/>
        </w:rPr>
      </w:pPr>
    </w:p>
    <w:p w14:paraId="0225B521"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7BA27200" w14:textId="77777777" w:rsidR="000B7DBC" w:rsidRPr="00CC5CB0" w:rsidRDefault="000B7DBC" w:rsidP="000B7DBC">
      <w:pPr>
        <w:pBdr>
          <w:top w:val="nil"/>
          <w:left w:val="nil"/>
          <w:bottom w:val="nil"/>
          <w:right w:val="nil"/>
          <w:between w:val="nil"/>
        </w:pBdr>
        <w:spacing w:after="0" w:line="240" w:lineRule="auto"/>
        <w:contextualSpacing/>
        <w:jc w:val="both"/>
        <w:rPr>
          <w:rFonts w:ascii="Arial" w:eastAsia="Arial" w:hAnsi="Arial" w:cs="Arial"/>
          <w:sz w:val="21"/>
          <w:szCs w:val="21"/>
        </w:rPr>
      </w:pPr>
    </w:p>
    <w:p w14:paraId="21FC60F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órgão ou entidade poderá convocar representante da empresa para adoção de providências que devam ser cumpridas de imediato.</w:t>
      </w:r>
    </w:p>
    <w:p w14:paraId="6A21A58C"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7D8CB52"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w:t>
      </w:r>
      <w:r w:rsidRPr="00CC5CB0">
        <w:rPr>
          <w:rFonts w:ascii="Arial" w:eastAsia="Arial" w:hAnsi="Arial" w:cs="Arial"/>
          <w:sz w:val="21"/>
          <w:szCs w:val="21"/>
        </w:rPr>
        <w:lastRenderedPageBreak/>
        <w:t>fiscalização, das estratégias para execução do objeto, do plano complementar de execução da contratada, quando houver e das sanções aplicáveis, dentre outros.</w:t>
      </w:r>
    </w:p>
    <w:p w14:paraId="42FCCC00"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772AF33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execução do contrato deverá ser acompanhada e fiscalizada pelo(s) fiscal(is) do contrato, ou pelos respectivos substitutos (</w:t>
      </w:r>
      <w:hyperlink r:id="rId33" w:anchor="art117">
        <w:r w:rsidRPr="00CC5CB0">
          <w:rPr>
            <w:rFonts w:ascii="Arial" w:eastAsia="Arial" w:hAnsi="Arial" w:cs="Arial"/>
            <w:sz w:val="21"/>
            <w:szCs w:val="21"/>
            <w:u w:val="single"/>
          </w:rPr>
          <w:t>Lei nº 14.133, de 2021, art. 117, caput</w:t>
        </w:r>
      </w:hyperlink>
      <w:r w:rsidRPr="00CC5CB0">
        <w:rPr>
          <w:rFonts w:ascii="Arial" w:eastAsia="Arial" w:hAnsi="Arial" w:cs="Arial"/>
          <w:sz w:val="21"/>
          <w:szCs w:val="21"/>
        </w:rPr>
        <w:t xml:space="preserve">). </w:t>
      </w:r>
    </w:p>
    <w:p w14:paraId="45C16F4E"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8D7D39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7ADCE992"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07F97C3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91E9B9B"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76442C13"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305BB988"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49E96E2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1B33762F"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0499C6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No caso de ocorrências que possam inviabilizar a execução do contrato nas datas aprazadas, o fiscal do contrato comunicará o fato imediatamente ao gestor do contrato.</w:t>
      </w:r>
    </w:p>
    <w:p w14:paraId="4301DF27"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39DABCC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1789D1F4"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D482A13"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482E9B9"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5D4D61B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7CAA2E33"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7BB4560"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6614E9D"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E11B59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870A33F"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54337AA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5F65A66"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6F6D830" w14:textId="77777777" w:rsidR="000B7DBC" w:rsidRPr="008F223B"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gestor do contrato deverá elaborar relatório final com informações sobre a consecução dos objetivos que tenham justificado a contratação e eventuais condutas a serem adotadas para </w:t>
      </w:r>
      <w:r w:rsidRPr="008F223B">
        <w:rPr>
          <w:rFonts w:ascii="Arial" w:eastAsia="Arial" w:hAnsi="Arial" w:cs="Arial"/>
          <w:sz w:val="21"/>
          <w:szCs w:val="21"/>
        </w:rPr>
        <w:t>o aprimoramento das atividades da Administração.</w:t>
      </w:r>
    </w:p>
    <w:p w14:paraId="26D0A12D" w14:textId="77777777" w:rsidR="000B7DBC" w:rsidRPr="008F223B" w:rsidRDefault="000B7DBC" w:rsidP="000B7DBC">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2CC3F8DE" w14:textId="77777777" w:rsidR="000B7DBC" w:rsidRPr="008F223B" w:rsidRDefault="000B7DBC" w:rsidP="000B7DBC">
      <w:pPr>
        <w:numPr>
          <w:ilvl w:val="0"/>
          <w:numId w:val="50"/>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8F223B">
        <w:rPr>
          <w:rFonts w:ascii="Arial" w:eastAsia="Arial" w:hAnsi="Arial" w:cs="Arial"/>
          <w:b/>
          <w:sz w:val="21"/>
          <w:szCs w:val="21"/>
        </w:rPr>
        <w:t>SUBCONTRATAÇÃO</w:t>
      </w:r>
    </w:p>
    <w:p w14:paraId="752F14FE" w14:textId="77777777" w:rsidR="000B7DBC" w:rsidRPr="00CC5CB0" w:rsidRDefault="000B7DBC" w:rsidP="000B7DBC">
      <w:pPr>
        <w:pBdr>
          <w:top w:val="nil"/>
          <w:left w:val="nil"/>
          <w:bottom w:val="nil"/>
          <w:right w:val="nil"/>
          <w:between w:val="nil"/>
        </w:pBdr>
        <w:spacing w:after="0" w:line="240" w:lineRule="auto"/>
        <w:contextualSpacing/>
        <w:jc w:val="both"/>
        <w:rPr>
          <w:rFonts w:ascii="Arial" w:eastAsia="Arial" w:hAnsi="Arial" w:cs="Arial"/>
          <w:sz w:val="21"/>
          <w:szCs w:val="21"/>
        </w:rPr>
      </w:pPr>
    </w:p>
    <w:p w14:paraId="2A4544E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lastRenderedPageBreak/>
        <w:t>Não será admitida a subcontratação do objeto contratual</w:t>
      </w:r>
      <w:r>
        <w:rPr>
          <w:rFonts w:ascii="Arial" w:eastAsia="Arial" w:hAnsi="Arial" w:cs="Arial"/>
          <w:sz w:val="21"/>
          <w:szCs w:val="21"/>
        </w:rPr>
        <w:t>, sem prévia justificativa da Contratada e autorização da administração</w:t>
      </w:r>
      <w:r w:rsidRPr="00CC5CB0">
        <w:rPr>
          <w:rFonts w:ascii="Arial" w:eastAsia="Arial" w:hAnsi="Arial" w:cs="Arial"/>
          <w:sz w:val="21"/>
          <w:szCs w:val="21"/>
        </w:rPr>
        <w:t>.</w:t>
      </w:r>
    </w:p>
    <w:p w14:paraId="3E70B8F8" w14:textId="77777777" w:rsidR="000B7DBC" w:rsidRPr="00CC5CB0" w:rsidRDefault="000B7DBC" w:rsidP="000B7DBC">
      <w:pPr>
        <w:spacing w:line="240" w:lineRule="auto"/>
        <w:contextualSpacing/>
        <w:rPr>
          <w:rFonts w:ascii="Arial" w:hAnsi="Arial" w:cs="Arial"/>
          <w:b/>
          <w:bCs/>
          <w:sz w:val="21"/>
          <w:szCs w:val="21"/>
        </w:rPr>
      </w:pPr>
    </w:p>
    <w:p w14:paraId="0574C948" w14:textId="77777777" w:rsidR="000B7DBC" w:rsidRPr="00CC5CB0" w:rsidRDefault="000B7DBC" w:rsidP="000B7DBC">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CC5CB0">
        <w:rPr>
          <w:rFonts w:ascii="Arial" w:hAnsi="Arial" w:cs="Arial"/>
          <w:b/>
          <w:bCs/>
          <w:sz w:val="21"/>
          <w:szCs w:val="21"/>
        </w:rPr>
        <w:t>CRITÉRIOS DE MEDIÇÃO E PAGAMENTO:</w:t>
      </w:r>
    </w:p>
    <w:p w14:paraId="6C5A71B2" w14:textId="77777777" w:rsidR="000B7DBC" w:rsidRPr="00CC5CB0" w:rsidRDefault="000B7DBC" w:rsidP="000B7DBC">
      <w:pPr>
        <w:spacing w:after="0" w:line="240" w:lineRule="auto"/>
        <w:ind w:right="54"/>
        <w:jc w:val="both"/>
        <w:rPr>
          <w:rFonts w:ascii="Arial" w:eastAsia="Arial" w:hAnsi="Arial" w:cs="Arial"/>
          <w:b/>
          <w:sz w:val="21"/>
          <w:szCs w:val="21"/>
        </w:rPr>
      </w:pPr>
    </w:p>
    <w:p w14:paraId="64C8AFC0"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CC5CB0">
        <w:rPr>
          <w:rFonts w:ascii="Arial" w:eastAsia="Arial" w:hAnsi="Arial" w:cs="Arial"/>
          <w:b/>
          <w:sz w:val="21"/>
          <w:szCs w:val="21"/>
          <w:shd w:val="clear" w:color="auto" w:fill="FFD966" w:themeFill="accent4" w:themeFillTint="99"/>
        </w:rPr>
        <w:t>RECEBIMENTO DO OBJETO</w:t>
      </w:r>
      <w:r w:rsidRPr="00CC5CB0">
        <w:rPr>
          <w:rFonts w:ascii="Arial" w:eastAsia="Arial" w:hAnsi="Arial" w:cs="Arial"/>
          <w:b/>
          <w:sz w:val="21"/>
          <w:szCs w:val="21"/>
        </w:rPr>
        <w:t>:</w:t>
      </w:r>
    </w:p>
    <w:p w14:paraId="020B3CC9"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04278AF1"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C0A0190"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26EAE31F"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C17E38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5B803530"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085646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7869A7D2"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08580C6B"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No caso de controvérsia sobre a execução do objeto, quanto à dimensão, qualidade e quantidade, deverá ser observado o teor do </w:t>
      </w:r>
      <w:hyperlink r:id="rId34" w:anchor="art143">
        <w:r w:rsidRPr="00CC5CB0">
          <w:rPr>
            <w:rFonts w:ascii="Arial" w:eastAsia="Arial" w:hAnsi="Arial" w:cs="Arial"/>
            <w:sz w:val="21"/>
            <w:szCs w:val="21"/>
            <w:u w:val="single"/>
          </w:rPr>
          <w:t>art. 143 da Lei nº 14.133, de 2021</w:t>
        </w:r>
      </w:hyperlink>
      <w:r w:rsidRPr="00CC5CB0">
        <w:rPr>
          <w:rFonts w:ascii="Arial" w:eastAsia="Arial" w:hAnsi="Arial" w:cs="Arial"/>
          <w:sz w:val="21"/>
          <w:szCs w:val="21"/>
        </w:rPr>
        <w:t>, comunicando-se à empresa para emissão de Nota Fiscal no que pertinente à parcela incontroversa da execução do objeto, para efeito de liquidação e pagamento.</w:t>
      </w:r>
    </w:p>
    <w:p w14:paraId="34E1125B"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3989EA5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AF0487F"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F1A2D1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5A41B0D6"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2529F2F6"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CC5CB0">
        <w:rPr>
          <w:rFonts w:ascii="Arial" w:eastAsia="Arial" w:hAnsi="Arial" w:cs="Arial"/>
          <w:b/>
          <w:sz w:val="21"/>
          <w:szCs w:val="21"/>
          <w:shd w:val="clear" w:color="auto" w:fill="FFD966" w:themeFill="accent4" w:themeFillTint="99"/>
        </w:rPr>
        <w:t>LIQUIDAÇÃO</w:t>
      </w:r>
      <w:r w:rsidRPr="00CC5CB0">
        <w:rPr>
          <w:rFonts w:ascii="Arial" w:eastAsia="Arial" w:hAnsi="Arial" w:cs="Arial"/>
          <w:b/>
          <w:sz w:val="21"/>
          <w:szCs w:val="21"/>
        </w:rPr>
        <w:t>:</w:t>
      </w:r>
    </w:p>
    <w:p w14:paraId="555A8C73"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0DCB03C1"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Recebida a Nota Fiscal ou documento de cobrança equivalente, correrá o prazo para fins de liquidação.</w:t>
      </w:r>
    </w:p>
    <w:p w14:paraId="405BACC6"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800017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34534C1"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105B9F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5" w:anchor="art68">
        <w:r w:rsidRPr="00CC5CB0">
          <w:rPr>
            <w:rFonts w:ascii="Arial" w:eastAsia="Arial" w:hAnsi="Arial" w:cs="Arial"/>
            <w:sz w:val="21"/>
            <w:szCs w:val="21"/>
            <w:u w:val="single"/>
          </w:rPr>
          <w:t xml:space="preserve">art. 68 da Lei nº 14.133, de 2021.  </w:t>
        </w:r>
      </w:hyperlink>
      <w:r w:rsidRPr="00CC5CB0">
        <w:rPr>
          <w:rFonts w:ascii="Arial" w:eastAsia="Arial" w:hAnsi="Arial" w:cs="Arial"/>
          <w:sz w:val="21"/>
          <w:szCs w:val="21"/>
        </w:rPr>
        <w:t xml:space="preserve"> </w:t>
      </w:r>
    </w:p>
    <w:p w14:paraId="73BCEBA2"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31A8A60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 Administração deverá: a) verificar a manutenção das condições de habilitação exigidas no edital; b) identificar possível razão que impeça a participação em licitação, no âmbito do órgão </w:t>
      </w:r>
      <w:r w:rsidRPr="00CC5CB0">
        <w:rPr>
          <w:rFonts w:ascii="Arial" w:eastAsia="Arial" w:hAnsi="Arial" w:cs="Arial"/>
          <w:sz w:val="21"/>
          <w:szCs w:val="21"/>
        </w:rPr>
        <w:lastRenderedPageBreak/>
        <w:t>ou entidade, que implique proibição de contratar com o Poder Público, bem como ocorrências impeditivas indiretas.</w:t>
      </w:r>
    </w:p>
    <w:p w14:paraId="2DF738D6"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004C23B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03D3C5"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1DFD25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294DDB5"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440A3FB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Persistindo a irregularidade, o contratante deverá adotar as medidas necessárias à rescisão contratual nos autos do processo administrativo correspondente, assegurada ao contratado a ampla defesa.</w:t>
      </w:r>
    </w:p>
    <w:p w14:paraId="583AE7DE"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6DE2163"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72B3C8D3"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762C3C23"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CC5CB0">
        <w:rPr>
          <w:rFonts w:ascii="Arial" w:eastAsia="Arial" w:hAnsi="Arial" w:cs="Arial"/>
          <w:b/>
          <w:sz w:val="21"/>
          <w:szCs w:val="21"/>
          <w:shd w:val="clear" w:color="auto" w:fill="FFD966" w:themeFill="accent4" w:themeFillTint="99"/>
        </w:rPr>
        <w:t>PRAZO DE PAGAMENTO</w:t>
      </w:r>
      <w:r w:rsidRPr="00CC5CB0">
        <w:rPr>
          <w:rFonts w:ascii="Arial" w:eastAsia="Arial" w:hAnsi="Arial" w:cs="Arial"/>
          <w:b/>
          <w:sz w:val="21"/>
          <w:szCs w:val="21"/>
        </w:rPr>
        <w:t>:</w:t>
      </w:r>
    </w:p>
    <w:p w14:paraId="1A0C03BA"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59F7B788"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pagamento será efetuado no prazo de até 30 dias contados da finalização da liquidação da despesa, conforme seção anterior.</w:t>
      </w:r>
    </w:p>
    <w:p w14:paraId="0F48C8C1"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764A609D"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CC5CB0">
        <w:rPr>
          <w:rFonts w:ascii="Arial" w:eastAsia="Arial" w:hAnsi="Arial" w:cs="Arial"/>
          <w:b/>
          <w:sz w:val="21"/>
          <w:szCs w:val="21"/>
          <w:shd w:val="clear" w:color="auto" w:fill="FFD966" w:themeFill="accent4" w:themeFillTint="99"/>
        </w:rPr>
        <w:t>FORMA DE PAGAMENTO</w:t>
      </w:r>
      <w:r w:rsidRPr="00CC5CB0">
        <w:rPr>
          <w:rFonts w:ascii="Arial" w:eastAsia="Arial" w:hAnsi="Arial" w:cs="Arial"/>
          <w:b/>
          <w:sz w:val="21"/>
          <w:szCs w:val="21"/>
        </w:rPr>
        <w:t>:</w:t>
      </w:r>
    </w:p>
    <w:p w14:paraId="1E695256" w14:textId="77777777" w:rsidR="000B7DBC" w:rsidRPr="00CC5CB0" w:rsidRDefault="000B7DBC" w:rsidP="000B7DBC">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498864E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pagamento será realizado por meio de ordem bancária, para crédito em banco, agência e conta corrente indicados pelo contratado.</w:t>
      </w:r>
    </w:p>
    <w:p w14:paraId="10943D47"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1FF7F3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Será considerada data do pagamento o dia em que constar como emitida a ordem bancária para pagamento.</w:t>
      </w:r>
    </w:p>
    <w:p w14:paraId="61C06A8C"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2DC4699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Quando do pagamento, será efetuada a retenção tributária prevista na legislação aplicável.</w:t>
      </w:r>
    </w:p>
    <w:p w14:paraId="6313421B"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74DC02DC"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contratado regularmente optante pelo Simples Nacional, nos termos da </w:t>
      </w:r>
      <w:hyperlink r:id="rId36">
        <w:r w:rsidRPr="00CC5CB0">
          <w:rPr>
            <w:rFonts w:ascii="Arial" w:eastAsia="Arial" w:hAnsi="Arial" w:cs="Arial"/>
            <w:sz w:val="21"/>
            <w:szCs w:val="21"/>
            <w:u w:val="single"/>
          </w:rPr>
          <w:t>Lei Complementar nº 123, de 2006</w:t>
        </w:r>
      </w:hyperlink>
      <w:r w:rsidRPr="00CC5CB0">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766B832" w14:textId="77777777" w:rsidR="000B7DBC" w:rsidRPr="00CC5CB0" w:rsidRDefault="000B7DBC" w:rsidP="000B7DBC">
      <w:pPr>
        <w:spacing w:after="0" w:line="240" w:lineRule="auto"/>
        <w:ind w:right="54"/>
        <w:jc w:val="both"/>
        <w:rPr>
          <w:rFonts w:ascii="Arial" w:eastAsia="Arial" w:hAnsi="Arial" w:cs="Arial"/>
          <w:sz w:val="21"/>
          <w:szCs w:val="21"/>
        </w:rPr>
      </w:pPr>
    </w:p>
    <w:p w14:paraId="7AB51CD1"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REAJUSTE DE PREÇO:</w:t>
      </w:r>
    </w:p>
    <w:p w14:paraId="111F8925" w14:textId="77777777" w:rsidR="000B7DBC" w:rsidRPr="00CC5CB0" w:rsidRDefault="000B7DBC" w:rsidP="000B7DBC">
      <w:pPr>
        <w:widowControl w:val="0"/>
        <w:tabs>
          <w:tab w:val="left" w:pos="426"/>
        </w:tabs>
        <w:autoSpaceDE w:val="0"/>
        <w:autoSpaceDN w:val="0"/>
        <w:spacing w:after="0" w:line="240" w:lineRule="auto"/>
        <w:ind w:right="-1"/>
        <w:jc w:val="both"/>
        <w:rPr>
          <w:rFonts w:ascii="Arial" w:eastAsia="Arial" w:hAnsi="Arial" w:cs="Arial"/>
          <w:sz w:val="21"/>
          <w:szCs w:val="21"/>
        </w:rPr>
      </w:pPr>
    </w:p>
    <w:p w14:paraId="01DD16CE"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sz w:val="21"/>
          <w:szCs w:val="21"/>
        </w:rPr>
        <w:t>O</w:t>
      </w:r>
      <w:r w:rsidRPr="00CC5CB0">
        <w:rPr>
          <w:rFonts w:ascii="Arial" w:hAnsi="Arial" w:cs="Arial"/>
          <w:spacing w:val="-10"/>
          <w:sz w:val="21"/>
          <w:szCs w:val="21"/>
        </w:rPr>
        <w:t xml:space="preserve"> </w:t>
      </w:r>
      <w:r w:rsidRPr="00CC5CB0">
        <w:rPr>
          <w:rFonts w:ascii="Arial" w:hAnsi="Arial" w:cs="Arial"/>
          <w:sz w:val="21"/>
          <w:szCs w:val="21"/>
        </w:rPr>
        <w:t>preço</w:t>
      </w:r>
      <w:r w:rsidRPr="00CC5CB0">
        <w:rPr>
          <w:rFonts w:ascii="Arial" w:hAnsi="Arial" w:cs="Arial"/>
          <w:spacing w:val="-10"/>
          <w:sz w:val="21"/>
          <w:szCs w:val="21"/>
        </w:rPr>
        <w:t xml:space="preserve"> </w:t>
      </w:r>
      <w:r w:rsidRPr="00CC5CB0">
        <w:rPr>
          <w:rFonts w:ascii="Arial" w:hAnsi="Arial" w:cs="Arial"/>
          <w:sz w:val="21"/>
          <w:szCs w:val="21"/>
        </w:rPr>
        <w:t>poderá</w:t>
      </w:r>
      <w:r w:rsidRPr="00CC5CB0">
        <w:rPr>
          <w:rFonts w:ascii="Arial" w:hAnsi="Arial" w:cs="Arial"/>
          <w:spacing w:val="-11"/>
          <w:sz w:val="21"/>
          <w:szCs w:val="21"/>
        </w:rPr>
        <w:t xml:space="preserve"> </w:t>
      </w:r>
      <w:r w:rsidRPr="00CC5CB0">
        <w:rPr>
          <w:rFonts w:ascii="Arial" w:hAnsi="Arial" w:cs="Arial"/>
          <w:sz w:val="21"/>
          <w:szCs w:val="21"/>
        </w:rPr>
        <w:t>ser</w:t>
      </w:r>
      <w:r w:rsidRPr="00CC5CB0">
        <w:rPr>
          <w:rFonts w:ascii="Arial" w:hAnsi="Arial" w:cs="Arial"/>
          <w:spacing w:val="-8"/>
          <w:sz w:val="21"/>
          <w:szCs w:val="21"/>
        </w:rPr>
        <w:t xml:space="preserve"> </w:t>
      </w:r>
      <w:r w:rsidRPr="00CC5CB0">
        <w:rPr>
          <w:rFonts w:ascii="Arial" w:hAnsi="Arial" w:cs="Arial"/>
          <w:sz w:val="21"/>
          <w:szCs w:val="21"/>
        </w:rPr>
        <w:t>reajustado</w:t>
      </w:r>
      <w:r w:rsidRPr="00CC5CB0">
        <w:rPr>
          <w:rFonts w:ascii="Arial" w:hAnsi="Arial" w:cs="Arial"/>
          <w:spacing w:val="-10"/>
          <w:sz w:val="21"/>
          <w:szCs w:val="21"/>
        </w:rPr>
        <w:t xml:space="preserve"> </w:t>
      </w:r>
      <w:r w:rsidRPr="00CC5CB0">
        <w:rPr>
          <w:rFonts w:ascii="Arial" w:hAnsi="Arial" w:cs="Arial"/>
          <w:sz w:val="21"/>
          <w:szCs w:val="21"/>
        </w:rPr>
        <w:t>após</w:t>
      </w:r>
      <w:r w:rsidRPr="00CC5CB0">
        <w:rPr>
          <w:rFonts w:ascii="Arial" w:hAnsi="Arial" w:cs="Arial"/>
          <w:spacing w:val="-9"/>
          <w:sz w:val="21"/>
          <w:szCs w:val="21"/>
        </w:rPr>
        <w:t xml:space="preserve"> </w:t>
      </w:r>
      <w:r w:rsidRPr="00CC5CB0">
        <w:rPr>
          <w:rFonts w:ascii="Arial" w:hAnsi="Arial" w:cs="Arial"/>
          <w:b/>
          <w:bCs/>
          <w:sz w:val="21"/>
          <w:szCs w:val="21"/>
        </w:rPr>
        <w:t>12</w:t>
      </w:r>
      <w:r w:rsidRPr="00CC5CB0">
        <w:rPr>
          <w:rFonts w:ascii="Arial" w:hAnsi="Arial" w:cs="Arial"/>
          <w:b/>
          <w:bCs/>
          <w:spacing w:val="-10"/>
          <w:sz w:val="21"/>
          <w:szCs w:val="21"/>
        </w:rPr>
        <w:t xml:space="preserve"> </w:t>
      </w:r>
      <w:r w:rsidRPr="00CC5CB0">
        <w:rPr>
          <w:rFonts w:ascii="Arial" w:hAnsi="Arial" w:cs="Arial"/>
          <w:b/>
          <w:bCs/>
          <w:sz w:val="21"/>
          <w:szCs w:val="21"/>
        </w:rPr>
        <w:t>(doze)</w:t>
      </w:r>
      <w:r w:rsidRPr="00CC5CB0">
        <w:rPr>
          <w:rFonts w:ascii="Arial" w:hAnsi="Arial" w:cs="Arial"/>
          <w:b/>
          <w:bCs/>
          <w:spacing w:val="-8"/>
          <w:sz w:val="21"/>
          <w:szCs w:val="21"/>
        </w:rPr>
        <w:t xml:space="preserve"> </w:t>
      </w:r>
      <w:r w:rsidRPr="00CC5CB0">
        <w:rPr>
          <w:rFonts w:ascii="Arial" w:hAnsi="Arial" w:cs="Arial"/>
          <w:b/>
          <w:bCs/>
          <w:sz w:val="21"/>
          <w:szCs w:val="21"/>
        </w:rPr>
        <w:t>meses</w:t>
      </w:r>
      <w:r w:rsidRPr="00CC5CB0">
        <w:rPr>
          <w:rFonts w:ascii="Arial" w:hAnsi="Arial" w:cs="Arial"/>
          <w:spacing w:val="-9"/>
          <w:sz w:val="21"/>
          <w:szCs w:val="21"/>
        </w:rPr>
        <w:t xml:space="preserve"> </w:t>
      </w:r>
      <w:r w:rsidRPr="00CC5CB0">
        <w:rPr>
          <w:rFonts w:ascii="Arial" w:hAnsi="Arial" w:cs="Arial"/>
          <w:sz w:val="21"/>
          <w:szCs w:val="21"/>
        </w:rPr>
        <w:t>contados</w:t>
      </w:r>
      <w:r w:rsidRPr="00CC5CB0">
        <w:rPr>
          <w:rFonts w:ascii="Arial" w:hAnsi="Arial" w:cs="Arial"/>
          <w:spacing w:val="-10"/>
          <w:sz w:val="21"/>
          <w:szCs w:val="21"/>
        </w:rPr>
        <w:t xml:space="preserve"> </w:t>
      </w:r>
      <w:r w:rsidRPr="00CC5CB0">
        <w:rPr>
          <w:rFonts w:ascii="Arial" w:hAnsi="Arial" w:cs="Arial"/>
          <w:sz w:val="21"/>
          <w:szCs w:val="21"/>
        </w:rPr>
        <w:t>da</w:t>
      </w:r>
      <w:r w:rsidRPr="00CC5CB0">
        <w:rPr>
          <w:rFonts w:ascii="Arial" w:hAnsi="Arial" w:cs="Arial"/>
          <w:spacing w:val="-11"/>
          <w:sz w:val="21"/>
          <w:szCs w:val="21"/>
        </w:rPr>
        <w:t xml:space="preserve"> </w:t>
      </w:r>
      <w:r w:rsidRPr="00CC5CB0">
        <w:rPr>
          <w:rFonts w:ascii="Arial" w:hAnsi="Arial" w:cs="Arial"/>
          <w:sz w:val="21"/>
          <w:szCs w:val="21"/>
        </w:rPr>
        <w:t>data</w:t>
      </w:r>
      <w:r w:rsidRPr="00CC5CB0">
        <w:rPr>
          <w:rFonts w:ascii="Arial" w:hAnsi="Arial" w:cs="Arial"/>
          <w:spacing w:val="-11"/>
          <w:sz w:val="21"/>
          <w:szCs w:val="21"/>
        </w:rPr>
        <w:t xml:space="preserve"> </w:t>
      </w:r>
      <w:r w:rsidRPr="00CC5CB0">
        <w:rPr>
          <w:rFonts w:ascii="Arial" w:hAnsi="Arial" w:cs="Arial"/>
          <w:sz w:val="21"/>
          <w:szCs w:val="21"/>
        </w:rPr>
        <w:t>de</w:t>
      </w:r>
      <w:r w:rsidRPr="00CC5CB0">
        <w:rPr>
          <w:rFonts w:ascii="Arial" w:hAnsi="Arial" w:cs="Arial"/>
          <w:spacing w:val="-11"/>
          <w:sz w:val="21"/>
          <w:szCs w:val="21"/>
        </w:rPr>
        <w:t xml:space="preserve"> </w:t>
      </w:r>
      <w:r w:rsidRPr="00CC5CB0">
        <w:rPr>
          <w:rFonts w:ascii="Arial" w:hAnsi="Arial" w:cs="Arial"/>
          <w:sz w:val="21"/>
          <w:szCs w:val="21"/>
        </w:rPr>
        <w:t>celebração</w:t>
      </w:r>
      <w:r w:rsidRPr="00CC5CB0">
        <w:rPr>
          <w:rFonts w:ascii="Arial" w:hAnsi="Arial" w:cs="Arial"/>
          <w:spacing w:val="-10"/>
          <w:sz w:val="21"/>
          <w:szCs w:val="21"/>
        </w:rPr>
        <w:t xml:space="preserve"> </w:t>
      </w:r>
      <w:r w:rsidRPr="00CC5CB0">
        <w:rPr>
          <w:rFonts w:ascii="Arial" w:hAnsi="Arial" w:cs="Arial"/>
          <w:sz w:val="21"/>
          <w:szCs w:val="21"/>
        </w:rPr>
        <w:t>deste ajuste,</w:t>
      </w:r>
      <w:r w:rsidRPr="00CC5CB0">
        <w:rPr>
          <w:rFonts w:ascii="Arial" w:hAnsi="Arial" w:cs="Arial"/>
          <w:spacing w:val="-5"/>
          <w:sz w:val="21"/>
          <w:szCs w:val="21"/>
        </w:rPr>
        <w:t xml:space="preserve"> </w:t>
      </w:r>
      <w:r w:rsidRPr="00CC5CB0">
        <w:rPr>
          <w:rFonts w:ascii="Arial" w:hAnsi="Arial" w:cs="Arial"/>
          <w:sz w:val="21"/>
          <w:szCs w:val="21"/>
        </w:rPr>
        <w:t>observada</w:t>
      </w:r>
      <w:r w:rsidRPr="00CC5CB0">
        <w:rPr>
          <w:rFonts w:ascii="Arial" w:hAnsi="Arial" w:cs="Arial"/>
          <w:spacing w:val="-4"/>
          <w:sz w:val="21"/>
          <w:szCs w:val="21"/>
        </w:rPr>
        <w:t xml:space="preserve"> </w:t>
      </w:r>
      <w:r w:rsidRPr="00CC5CB0">
        <w:rPr>
          <w:rFonts w:ascii="Arial" w:hAnsi="Arial" w:cs="Arial"/>
          <w:sz w:val="21"/>
          <w:szCs w:val="21"/>
        </w:rPr>
        <w:t>a</w:t>
      </w:r>
      <w:r w:rsidRPr="00CC5CB0">
        <w:rPr>
          <w:rFonts w:ascii="Arial" w:hAnsi="Arial" w:cs="Arial"/>
          <w:spacing w:val="-6"/>
          <w:sz w:val="21"/>
          <w:szCs w:val="21"/>
        </w:rPr>
        <w:t xml:space="preserve"> </w:t>
      </w:r>
      <w:r w:rsidRPr="00CC5CB0">
        <w:rPr>
          <w:rFonts w:ascii="Arial" w:hAnsi="Arial" w:cs="Arial"/>
          <w:sz w:val="21"/>
          <w:szCs w:val="21"/>
        </w:rPr>
        <w:t>variação</w:t>
      </w:r>
      <w:r w:rsidRPr="00CC5CB0">
        <w:rPr>
          <w:rFonts w:ascii="Arial" w:hAnsi="Arial" w:cs="Arial"/>
          <w:spacing w:val="-4"/>
          <w:sz w:val="21"/>
          <w:szCs w:val="21"/>
        </w:rPr>
        <w:t xml:space="preserve"> </w:t>
      </w:r>
      <w:r w:rsidRPr="00CC5CB0">
        <w:rPr>
          <w:rFonts w:ascii="Arial" w:hAnsi="Arial" w:cs="Arial"/>
          <w:sz w:val="21"/>
          <w:szCs w:val="21"/>
        </w:rPr>
        <w:t>do Índice</w:t>
      </w:r>
      <w:r w:rsidRPr="00CC5CB0">
        <w:rPr>
          <w:rFonts w:ascii="Arial" w:hAnsi="Arial" w:cs="Arial"/>
          <w:spacing w:val="-6"/>
          <w:sz w:val="21"/>
          <w:szCs w:val="21"/>
        </w:rPr>
        <w:t xml:space="preserve"> </w:t>
      </w:r>
      <w:r w:rsidRPr="00CC5CB0">
        <w:rPr>
          <w:rFonts w:ascii="Arial" w:hAnsi="Arial" w:cs="Arial"/>
          <w:sz w:val="21"/>
          <w:szCs w:val="21"/>
        </w:rPr>
        <w:t>Nacional</w:t>
      </w:r>
      <w:r w:rsidRPr="00CC5CB0">
        <w:rPr>
          <w:rFonts w:ascii="Arial" w:hAnsi="Arial" w:cs="Arial"/>
          <w:spacing w:val="-5"/>
          <w:sz w:val="21"/>
          <w:szCs w:val="21"/>
        </w:rPr>
        <w:t xml:space="preserve"> </w:t>
      </w:r>
      <w:r w:rsidRPr="00CC5CB0">
        <w:rPr>
          <w:rFonts w:ascii="Arial" w:hAnsi="Arial" w:cs="Arial"/>
          <w:sz w:val="21"/>
          <w:szCs w:val="21"/>
        </w:rPr>
        <w:t>de</w:t>
      </w:r>
      <w:r w:rsidRPr="00CC5CB0">
        <w:rPr>
          <w:rFonts w:ascii="Arial" w:hAnsi="Arial" w:cs="Arial"/>
          <w:spacing w:val="-6"/>
          <w:sz w:val="21"/>
          <w:szCs w:val="21"/>
        </w:rPr>
        <w:t xml:space="preserve"> </w:t>
      </w:r>
      <w:r w:rsidRPr="00CC5CB0">
        <w:rPr>
          <w:rFonts w:ascii="Arial" w:hAnsi="Arial" w:cs="Arial"/>
          <w:sz w:val="21"/>
          <w:szCs w:val="21"/>
        </w:rPr>
        <w:t>Preços</w:t>
      </w:r>
      <w:r w:rsidRPr="00CC5CB0">
        <w:rPr>
          <w:rFonts w:ascii="Arial" w:hAnsi="Arial" w:cs="Arial"/>
          <w:spacing w:val="-5"/>
          <w:sz w:val="21"/>
          <w:szCs w:val="21"/>
        </w:rPr>
        <w:t xml:space="preserve"> </w:t>
      </w:r>
      <w:r w:rsidRPr="00CC5CB0">
        <w:rPr>
          <w:rFonts w:ascii="Arial" w:hAnsi="Arial" w:cs="Arial"/>
          <w:sz w:val="21"/>
          <w:szCs w:val="21"/>
        </w:rPr>
        <w:t>ao</w:t>
      </w:r>
      <w:r w:rsidRPr="00CC5CB0">
        <w:rPr>
          <w:rFonts w:ascii="Arial" w:hAnsi="Arial" w:cs="Arial"/>
          <w:spacing w:val="-3"/>
          <w:sz w:val="21"/>
          <w:szCs w:val="21"/>
        </w:rPr>
        <w:t xml:space="preserve"> </w:t>
      </w:r>
      <w:r w:rsidRPr="00CC5CB0">
        <w:rPr>
          <w:rFonts w:ascii="Arial" w:hAnsi="Arial" w:cs="Arial"/>
          <w:sz w:val="21"/>
          <w:szCs w:val="21"/>
        </w:rPr>
        <w:t>Consumidor Amplo –</w:t>
      </w:r>
      <w:r w:rsidRPr="00CC5CB0">
        <w:rPr>
          <w:rFonts w:ascii="Arial" w:hAnsi="Arial" w:cs="Arial"/>
          <w:spacing w:val="-3"/>
          <w:sz w:val="21"/>
          <w:szCs w:val="21"/>
        </w:rPr>
        <w:t xml:space="preserve"> </w:t>
      </w:r>
      <w:r w:rsidRPr="00CC5CB0">
        <w:rPr>
          <w:rFonts w:ascii="Arial" w:hAnsi="Arial" w:cs="Arial"/>
          <w:sz w:val="21"/>
          <w:szCs w:val="21"/>
        </w:rPr>
        <w:t>INPCA</w:t>
      </w:r>
      <w:r w:rsidRPr="00CC5CB0">
        <w:rPr>
          <w:rFonts w:ascii="Arial" w:hAnsi="Arial" w:cs="Arial"/>
          <w:spacing w:val="-4"/>
          <w:sz w:val="21"/>
          <w:szCs w:val="21"/>
        </w:rPr>
        <w:t xml:space="preserve"> </w:t>
      </w:r>
      <w:r w:rsidRPr="00CC5CB0">
        <w:rPr>
          <w:rFonts w:ascii="Arial" w:hAnsi="Arial" w:cs="Arial"/>
          <w:sz w:val="21"/>
          <w:szCs w:val="21"/>
        </w:rPr>
        <w:t>ou</w:t>
      </w:r>
      <w:r w:rsidRPr="00CC5CB0">
        <w:rPr>
          <w:rFonts w:ascii="Arial" w:hAnsi="Arial" w:cs="Arial"/>
          <w:spacing w:val="-3"/>
          <w:sz w:val="21"/>
          <w:szCs w:val="21"/>
        </w:rPr>
        <w:t xml:space="preserve"> </w:t>
      </w:r>
      <w:r w:rsidRPr="00CC5CB0">
        <w:rPr>
          <w:rFonts w:ascii="Arial" w:hAnsi="Arial" w:cs="Arial"/>
          <w:sz w:val="21"/>
          <w:szCs w:val="21"/>
        </w:rPr>
        <w:t>por</w:t>
      </w:r>
      <w:r w:rsidRPr="00CC5CB0">
        <w:rPr>
          <w:rFonts w:ascii="Arial" w:hAnsi="Arial" w:cs="Arial"/>
          <w:spacing w:val="-6"/>
          <w:sz w:val="21"/>
          <w:szCs w:val="21"/>
        </w:rPr>
        <w:t xml:space="preserve"> </w:t>
      </w:r>
      <w:r w:rsidRPr="00CC5CB0">
        <w:rPr>
          <w:rFonts w:ascii="Arial" w:hAnsi="Arial" w:cs="Arial"/>
          <w:sz w:val="21"/>
          <w:szCs w:val="21"/>
        </w:rPr>
        <w:t>outro indicador que venha substituí-lo.</w:t>
      </w:r>
    </w:p>
    <w:p w14:paraId="19C07F75" w14:textId="77777777" w:rsidR="000B7DBC" w:rsidRPr="00CC5CB0" w:rsidRDefault="000B7DBC" w:rsidP="000B7DBC">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08E65BD7"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sz w:val="21"/>
          <w:szCs w:val="21"/>
        </w:rPr>
        <w:t>O primeiro reajuste levará em conta para fins de cálculo a variação do índice</w:t>
      </w:r>
      <w:r w:rsidRPr="00CC5CB0">
        <w:rPr>
          <w:rFonts w:ascii="Arial" w:hAnsi="Arial" w:cs="Arial"/>
          <w:spacing w:val="40"/>
          <w:sz w:val="21"/>
          <w:szCs w:val="21"/>
        </w:rPr>
        <w:t xml:space="preserve"> </w:t>
      </w:r>
      <w:r w:rsidRPr="00CC5CB0">
        <w:rPr>
          <w:rFonts w:ascii="Arial" w:hAnsi="Arial" w:cs="Arial"/>
          <w:sz w:val="21"/>
          <w:szCs w:val="21"/>
        </w:rPr>
        <w:t>pactuado após 1 (um) da data final da pesquisa de preço.</w:t>
      </w:r>
    </w:p>
    <w:p w14:paraId="085DF14B" w14:textId="77777777" w:rsidR="000B7DBC" w:rsidRPr="00CC5CB0" w:rsidRDefault="000B7DBC" w:rsidP="000B7DBC">
      <w:pPr>
        <w:pStyle w:val="PargrafodaLista"/>
        <w:spacing w:line="240" w:lineRule="auto"/>
        <w:rPr>
          <w:rFonts w:ascii="Arial" w:hAnsi="Arial" w:cs="Arial"/>
          <w:sz w:val="21"/>
          <w:szCs w:val="21"/>
        </w:rPr>
      </w:pPr>
    </w:p>
    <w:p w14:paraId="16FE87D7"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sz w:val="21"/>
          <w:szCs w:val="21"/>
        </w:rPr>
        <w:t xml:space="preserve">Os preços inicialmente contratados são fixos e irreajustáveis no prazo de um ano contado da data da proposta. </w:t>
      </w:r>
    </w:p>
    <w:p w14:paraId="3DAE026C" w14:textId="77777777" w:rsidR="000B7DBC" w:rsidRPr="00CC5CB0" w:rsidRDefault="000B7DBC" w:rsidP="000B7DBC">
      <w:pPr>
        <w:pStyle w:val="PargrafodaLista"/>
        <w:spacing w:line="240" w:lineRule="auto"/>
        <w:rPr>
          <w:rFonts w:ascii="Arial" w:hAnsi="Arial" w:cs="Arial"/>
          <w:bCs/>
          <w:sz w:val="21"/>
          <w:szCs w:val="21"/>
        </w:rPr>
      </w:pPr>
    </w:p>
    <w:p w14:paraId="579FAF5E"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24178397" w14:textId="77777777" w:rsidR="000B7DBC" w:rsidRPr="00CC5CB0" w:rsidRDefault="000B7DBC" w:rsidP="000B7DBC">
      <w:pPr>
        <w:pStyle w:val="PargrafodaLista"/>
        <w:spacing w:line="240" w:lineRule="auto"/>
        <w:rPr>
          <w:rFonts w:ascii="Arial" w:hAnsi="Arial" w:cs="Arial"/>
          <w:bCs/>
          <w:sz w:val="21"/>
          <w:szCs w:val="21"/>
        </w:rPr>
      </w:pPr>
    </w:p>
    <w:p w14:paraId="351FF48C"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Nos reajustes subsequentes ao primeiro, o interregno mínimo de um ano será contado a partir dos efeitos financeiros do último reajuste.</w:t>
      </w:r>
    </w:p>
    <w:p w14:paraId="25F57DA5" w14:textId="77777777" w:rsidR="000B7DBC" w:rsidRPr="00CC5CB0" w:rsidRDefault="000B7DBC" w:rsidP="000B7DBC">
      <w:pPr>
        <w:pStyle w:val="PargrafodaLista"/>
        <w:spacing w:line="240" w:lineRule="auto"/>
        <w:rPr>
          <w:rFonts w:ascii="Arial" w:hAnsi="Arial" w:cs="Arial"/>
          <w:bCs/>
          <w:sz w:val="21"/>
          <w:szCs w:val="21"/>
        </w:rPr>
      </w:pPr>
    </w:p>
    <w:p w14:paraId="55E1F42A"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860C533" w14:textId="77777777" w:rsidR="000B7DBC" w:rsidRPr="00CC5CB0" w:rsidRDefault="000B7DBC" w:rsidP="000B7DBC">
      <w:pPr>
        <w:pStyle w:val="PargrafodaLista"/>
        <w:spacing w:line="240" w:lineRule="auto"/>
        <w:rPr>
          <w:rFonts w:ascii="Arial" w:hAnsi="Arial" w:cs="Arial"/>
          <w:bCs/>
          <w:sz w:val="21"/>
          <w:szCs w:val="21"/>
        </w:rPr>
      </w:pPr>
    </w:p>
    <w:p w14:paraId="137A1C7B"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Nas aferições finais, o(s) índice(s) utilizado(s) para reajuste será(ão), obrigatoriamente, o(s) definitivo(s).</w:t>
      </w:r>
    </w:p>
    <w:p w14:paraId="4EA36430" w14:textId="77777777" w:rsidR="000B7DBC" w:rsidRPr="00CC5CB0" w:rsidRDefault="000B7DBC" w:rsidP="000B7DBC">
      <w:pPr>
        <w:pStyle w:val="PargrafodaLista"/>
        <w:spacing w:line="240" w:lineRule="auto"/>
        <w:rPr>
          <w:rFonts w:ascii="Arial" w:hAnsi="Arial" w:cs="Arial"/>
          <w:bCs/>
          <w:sz w:val="21"/>
          <w:szCs w:val="21"/>
        </w:rPr>
      </w:pPr>
    </w:p>
    <w:p w14:paraId="6D47668B"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6735CBEB" w14:textId="77777777" w:rsidR="000B7DBC" w:rsidRPr="00CC5CB0" w:rsidRDefault="000B7DBC" w:rsidP="000B7DBC">
      <w:pPr>
        <w:pStyle w:val="PargrafodaLista"/>
        <w:spacing w:line="240" w:lineRule="auto"/>
        <w:rPr>
          <w:rFonts w:ascii="Arial" w:hAnsi="Arial" w:cs="Arial"/>
          <w:bCs/>
          <w:sz w:val="21"/>
          <w:szCs w:val="21"/>
        </w:rPr>
      </w:pPr>
    </w:p>
    <w:p w14:paraId="15DCE618"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5673D386" w14:textId="77777777" w:rsidR="000B7DBC" w:rsidRPr="00CC5CB0" w:rsidRDefault="000B7DBC" w:rsidP="000B7DBC">
      <w:pPr>
        <w:pStyle w:val="PargrafodaLista"/>
        <w:spacing w:line="240" w:lineRule="auto"/>
        <w:rPr>
          <w:rFonts w:ascii="Arial" w:hAnsi="Arial" w:cs="Arial"/>
          <w:bCs/>
          <w:sz w:val="21"/>
          <w:szCs w:val="21"/>
        </w:rPr>
      </w:pPr>
    </w:p>
    <w:p w14:paraId="3486AD59" w14:textId="77777777" w:rsidR="000B7DBC" w:rsidRPr="00CC5CB0" w:rsidRDefault="000B7DBC" w:rsidP="000B7DBC">
      <w:pPr>
        <w:pStyle w:val="PargrafodaLista"/>
        <w:widowControl w:val="0"/>
        <w:numPr>
          <w:ilvl w:val="1"/>
          <w:numId w:val="50"/>
        </w:numPr>
        <w:tabs>
          <w:tab w:val="left" w:pos="426"/>
        </w:tabs>
        <w:autoSpaceDE w:val="0"/>
        <w:autoSpaceDN w:val="0"/>
        <w:spacing w:after="0" w:line="240" w:lineRule="auto"/>
        <w:ind w:left="0" w:right="-1" w:firstLine="0"/>
        <w:jc w:val="both"/>
        <w:rPr>
          <w:rFonts w:ascii="Arial" w:hAnsi="Arial" w:cs="Arial"/>
          <w:sz w:val="21"/>
          <w:szCs w:val="21"/>
        </w:rPr>
      </w:pPr>
      <w:r w:rsidRPr="00CC5CB0">
        <w:rPr>
          <w:rFonts w:ascii="Arial" w:hAnsi="Arial" w:cs="Arial"/>
          <w:bCs/>
          <w:sz w:val="21"/>
          <w:szCs w:val="21"/>
        </w:rPr>
        <w:t>Caso o contratado solicite revisão ou repactuação do valor contratado, a Administração terá o prazo de 30 (trinta) para deferir ou indeferir o pedido.</w:t>
      </w:r>
    </w:p>
    <w:p w14:paraId="2DB4F7DD" w14:textId="77777777" w:rsidR="000B7DBC" w:rsidRPr="00CC5CB0" w:rsidRDefault="000B7DBC" w:rsidP="000B7DBC">
      <w:pPr>
        <w:spacing w:after="0" w:line="240" w:lineRule="auto"/>
        <w:ind w:right="54"/>
        <w:jc w:val="both"/>
        <w:rPr>
          <w:rFonts w:ascii="Arial" w:eastAsia="Arial" w:hAnsi="Arial" w:cs="Arial"/>
          <w:sz w:val="21"/>
          <w:szCs w:val="21"/>
        </w:rPr>
      </w:pPr>
    </w:p>
    <w:p w14:paraId="1295AC89"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OBRIGAÇÕES DO CONTRATANTE:</w:t>
      </w:r>
    </w:p>
    <w:p w14:paraId="1308AFAE" w14:textId="77777777" w:rsidR="000B7DBC" w:rsidRPr="00CC5CB0" w:rsidRDefault="000B7DBC" w:rsidP="000B7DBC">
      <w:pPr>
        <w:spacing w:after="0" w:line="240" w:lineRule="auto"/>
        <w:ind w:right="54"/>
        <w:jc w:val="both"/>
        <w:rPr>
          <w:rFonts w:ascii="Arial" w:eastAsia="Arial" w:hAnsi="Arial" w:cs="Arial"/>
          <w:sz w:val="21"/>
          <w:szCs w:val="21"/>
        </w:rPr>
      </w:pPr>
    </w:p>
    <w:p w14:paraId="4F486A9F"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CC5CB0">
        <w:rPr>
          <w:rFonts w:ascii="Arial" w:eastAsia="Arial" w:hAnsi="Arial" w:cs="Arial"/>
          <w:sz w:val="21"/>
          <w:szCs w:val="21"/>
        </w:rPr>
        <w:t xml:space="preserve">São obrigações do </w:t>
      </w:r>
      <w:r w:rsidRPr="00CC5CB0">
        <w:rPr>
          <w:rFonts w:ascii="Arial" w:eastAsia="Arial" w:hAnsi="Arial" w:cs="Arial"/>
          <w:b/>
          <w:bCs/>
          <w:sz w:val="21"/>
          <w:szCs w:val="21"/>
        </w:rPr>
        <w:t>CONTRATANTE:</w:t>
      </w:r>
    </w:p>
    <w:p w14:paraId="282F2962"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3453635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Exigir o cumprimento de todas as obrigações assumidas pelo Contratado, de acordo com o contrato e seus anexos.</w:t>
      </w:r>
    </w:p>
    <w:p w14:paraId="7E1749DC"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Receber o objeto no prazo e condições estabelecidas no Termo de Referência;</w:t>
      </w:r>
    </w:p>
    <w:p w14:paraId="5E7978C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751B4DD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Acompanhar e fiscalizar a execução do contrato e o cumprimento das obrigações pelo Contratado.</w:t>
      </w:r>
    </w:p>
    <w:p w14:paraId="33874D3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7" w:anchor="art143">
        <w:r w:rsidRPr="00CC5CB0">
          <w:rPr>
            <w:rFonts w:ascii="Arial" w:eastAsia="Arial" w:hAnsi="Arial" w:cs="Arial"/>
            <w:sz w:val="21"/>
            <w:szCs w:val="21"/>
            <w:u w:val="single"/>
          </w:rPr>
          <w:t>art. 143 da Lei nº 14.133, de 2021</w:t>
        </w:r>
      </w:hyperlink>
      <w:r w:rsidRPr="00CC5CB0">
        <w:rPr>
          <w:rFonts w:ascii="Arial" w:eastAsia="Arial" w:hAnsi="Arial" w:cs="Arial"/>
          <w:sz w:val="21"/>
          <w:szCs w:val="21"/>
        </w:rPr>
        <w:t>.</w:t>
      </w:r>
    </w:p>
    <w:p w14:paraId="68A9EB5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Efetuar o pagamento ao Contratado do valor correspondente ao fornecimento do objeto, no prazo, forma e condições estabelecidos no presente Contrato.</w:t>
      </w:r>
    </w:p>
    <w:p w14:paraId="59B6DA9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Aplicar ao Contratado as sanções previstas na lei e neste Contrato. </w:t>
      </w:r>
    </w:p>
    <w:p w14:paraId="56EDFA6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Cientificar o órgão de representação judicial do Município para adoção das medidas cabíveis quando do descumprimento de obrigações pelo Contratado.</w:t>
      </w:r>
    </w:p>
    <w:p w14:paraId="02ACFA53"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10BE3A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Administração terá o prazo de</w:t>
      </w:r>
      <w:r w:rsidRPr="00CC5CB0">
        <w:rPr>
          <w:rFonts w:ascii="Arial" w:eastAsia="Arial" w:hAnsi="Arial" w:cs="Arial"/>
          <w:i/>
          <w:sz w:val="21"/>
          <w:szCs w:val="21"/>
        </w:rPr>
        <w:t xml:space="preserve"> </w:t>
      </w:r>
      <w:r w:rsidRPr="00CC5CB0">
        <w:rPr>
          <w:rFonts w:ascii="Arial" w:eastAsia="Arial" w:hAnsi="Arial" w:cs="Arial"/>
          <w:sz w:val="21"/>
          <w:szCs w:val="21"/>
        </w:rPr>
        <w:t xml:space="preserve">30 (trintas) dias, a contar da data do protocolo do requerimento para decidir, admitida a prorrogação motivada, por igual período. </w:t>
      </w:r>
    </w:p>
    <w:p w14:paraId="0029123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Responder eventuais pedidos de reestabelecimento do equilíbrio econômico-financeiro feitos pelo contratado no prazo máximo de 30 (trinta) dias.</w:t>
      </w:r>
    </w:p>
    <w:p w14:paraId="42AC168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EE91761" w14:textId="77777777" w:rsidR="000B7DBC" w:rsidRPr="00CC5CB0" w:rsidRDefault="000B7DBC" w:rsidP="000B7DBC">
      <w:pPr>
        <w:spacing w:after="0" w:line="240" w:lineRule="auto"/>
        <w:ind w:right="54"/>
        <w:jc w:val="both"/>
        <w:rPr>
          <w:rFonts w:ascii="Arial" w:eastAsia="Arial" w:hAnsi="Arial" w:cs="Arial"/>
          <w:sz w:val="21"/>
          <w:szCs w:val="21"/>
        </w:rPr>
      </w:pPr>
    </w:p>
    <w:p w14:paraId="2F32C067"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OBRIGAÇÕES DO CONTRATADO:</w:t>
      </w:r>
    </w:p>
    <w:p w14:paraId="490BF2EE"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A73612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lastRenderedPageBreak/>
        <w:t>O Contratado deve cumprir todas as obrigações constantes em seus anexos, assumindo como exclusivamente seus os riscos e as despesas decorrentes da boa e perfeita execução do objeto, observando, ainda, as obrigações a seguir dispostas:</w:t>
      </w:r>
    </w:p>
    <w:p w14:paraId="67644846"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0D359D78"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Responsabilizar-se pelos vícios e danos decorrentes do objeto, de acordo com o Código de Defesa do Consumidor (</w:t>
      </w:r>
      <w:hyperlink r:id="rId38">
        <w:r w:rsidRPr="00CC5CB0">
          <w:rPr>
            <w:rFonts w:ascii="Arial" w:eastAsia="Arial" w:hAnsi="Arial" w:cs="Arial"/>
            <w:sz w:val="21"/>
            <w:szCs w:val="21"/>
            <w:u w:val="single"/>
          </w:rPr>
          <w:t>Lei nº 8.078, de 1990</w:t>
        </w:r>
      </w:hyperlink>
      <w:r w:rsidRPr="00CC5CB0">
        <w:rPr>
          <w:rFonts w:ascii="Arial" w:eastAsia="Arial" w:hAnsi="Arial" w:cs="Arial"/>
          <w:sz w:val="21"/>
          <w:szCs w:val="21"/>
        </w:rPr>
        <w:t>).</w:t>
      </w:r>
    </w:p>
    <w:p w14:paraId="5CE6B79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1A1F1CF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Atender às determinações regulares emitidas pelo fiscal ou gestor do contrato ou autoridade superior (</w:t>
      </w:r>
      <w:hyperlink r:id="rId39" w:anchor="art137">
        <w:r w:rsidRPr="00CC5CB0">
          <w:rPr>
            <w:rFonts w:ascii="Arial" w:eastAsia="Arial" w:hAnsi="Arial" w:cs="Arial"/>
            <w:sz w:val="21"/>
            <w:szCs w:val="21"/>
            <w:u w:val="single"/>
          </w:rPr>
          <w:t>art. 137, II, da Lei n.º 14.133, de 2021</w:t>
        </w:r>
      </w:hyperlink>
      <w:r w:rsidRPr="00CC5CB0">
        <w:rPr>
          <w:rFonts w:ascii="Arial" w:eastAsia="Arial" w:hAnsi="Arial" w:cs="Arial"/>
          <w:sz w:val="21"/>
          <w:szCs w:val="21"/>
        </w:rPr>
        <w:t>) e prestar todo esclarecimento ou informação por eles solicitados.</w:t>
      </w:r>
    </w:p>
    <w:p w14:paraId="36A7E1A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18902BC"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3AC72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49F8043B"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AC7211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544CC758"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208854F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29301A9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40" w:anchor="art116">
        <w:r w:rsidRPr="00CC5CB0">
          <w:rPr>
            <w:rFonts w:ascii="Arial" w:eastAsia="Arial" w:hAnsi="Arial" w:cs="Arial"/>
            <w:sz w:val="21"/>
            <w:szCs w:val="21"/>
            <w:u w:val="single"/>
          </w:rPr>
          <w:t>art. 116, da Lei n.º 14.133, de 2021</w:t>
        </w:r>
      </w:hyperlink>
      <w:r w:rsidRPr="00CC5CB0">
        <w:rPr>
          <w:rFonts w:ascii="Arial" w:eastAsia="Arial" w:hAnsi="Arial" w:cs="Arial"/>
          <w:sz w:val="21"/>
          <w:szCs w:val="21"/>
        </w:rPr>
        <w:t>).</w:t>
      </w:r>
    </w:p>
    <w:p w14:paraId="3579CA2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41" w:anchor="art116">
        <w:r w:rsidRPr="00CC5CB0">
          <w:rPr>
            <w:rFonts w:ascii="Arial" w:eastAsia="Arial" w:hAnsi="Arial" w:cs="Arial"/>
            <w:sz w:val="21"/>
            <w:szCs w:val="21"/>
            <w:u w:val="single"/>
          </w:rPr>
          <w:t>art. 116, parágrafo único, da Lei n.º 14.133, de 2021</w:t>
        </w:r>
      </w:hyperlink>
      <w:r w:rsidRPr="00CC5CB0">
        <w:rPr>
          <w:rFonts w:ascii="Arial" w:eastAsia="Arial" w:hAnsi="Arial" w:cs="Arial"/>
          <w:sz w:val="21"/>
          <w:szCs w:val="21"/>
        </w:rPr>
        <w:t>).</w:t>
      </w:r>
    </w:p>
    <w:p w14:paraId="1C4E3C0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 Guardar sigilo sobre todas as informações obtidas em decorrência do cumprimento do contrato.</w:t>
      </w:r>
    </w:p>
    <w:p w14:paraId="00628370"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2" w:anchor="art124">
        <w:r w:rsidRPr="00CC5CB0">
          <w:rPr>
            <w:rFonts w:ascii="Arial" w:eastAsia="Arial" w:hAnsi="Arial" w:cs="Arial"/>
            <w:sz w:val="21"/>
            <w:szCs w:val="21"/>
            <w:u w:val="single"/>
          </w:rPr>
          <w:t>art. 124, II, d, da Lei nº 14.133, de 2021.</w:t>
        </w:r>
      </w:hyperlink>
    </w:p>
    <w:p w14:paraId="5E59027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Cumprir, além dos postulados legais vigentes de âmbito federal, estadual ou municipal, as normas de segurança do contratante;</w:t>
      </w:r>
    </w:p>
    <w:p w14:paraId="17C000C6" w14:textId="77777777" w:rsidR="000B7DBC" w:rsidRPr="00CC5CB0" w:rsidRDefault="000B7DBC" w:rsidP="000B7DBC">
      <w:pPr>
        <w:shd w:val="clear" w:color="auto" w:fill="FFFFFF" w:themeFill="background1"/>
        <w:spacing w:after="0" w:line="240" w:lineRule="auto"/>
        <w:ind w:right="54"/>
        <w:contextualSpacing/>
        <w:jc w:val="both"/>
        <w:rPr>
          <w:rFonts w:ascii="Arial" w:eastAsia="Arial" w:hAnsi="Arial" w:cs="Arial"/>
          <w:b/>
          <w:sz w:val="21"/>
          <w:szCs w:val="21"/>
        </w:rPr>
      </w:pPr>
    </w:p>
    <w:p w14:paraId="3BEA6B9F"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GARANTIA DE EXECUÇÃO:</w:t>
      </w:r>
    </w:p>
    <w:p w14:paraId="2B2F7560" w14:textId="77777777" w:rsidR="000B7DBC" w:rsidRPr="00CC5CB0" w:rsidRDefault="000B7DBC" w:rsidP="000B7DBC">
      <w:pPr>
        <w:spacing w:after="0" w:line="240" w:lineRule="auto"/>
        <w:ind w:right="54"/>
        <w:jc w:val="both"/>
        <w:rPr>
          <w:rFonts w:ascii="Arial" w:eastAsia="Arial" w:hAnsi="Arial" w:cs="Arial"/>
          <w:b/>
          <w:sz w:val="21"/>
          <w:szCs w:val="21"/>
        </w:rPr>
      </w:pPr>
    </w:p>
    <w:p w14:paraId="56B6A9B5" w14:textId="77777777" w:rsidR="000B7DBC" w:rsidRPr="00CC5CB0" w:rsidRDefault="000B7DBC" w:rsidP="000B7DBC">
      <w:pPr>
        <w:keepNext/>
        <w:keepLines/>
        <w:numPr>
          <w:ilvl w:val="1"/>
          <w:numId w:val="50"/>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CC5CB0">
        <w:rPr>
          <w:rFonts w:ascii="Arial" w:eastAsia="Arial" w:hAnsi="Arial" w:cs="Arial"/>
          <w:sz w:val="21"/>
          <w:szCs w:val="21"/>
        </w:rPr>
        <w:t>Não haverá exigência de garantia contratual da execução.</w:t>
      </w:r>
    </w:p>
    <w:p w14:paraId="389969AF" w14:textId="77777777" w:rsidR="000B7DBC" w:rsidRPr="00CC5CB0" w:rsidRDefault="000B7DBC" w:rsidP="000B7DBC">
      <w:pPr>
        <w:spacing w:after="0" w:line="240" w:lineRule="auto"/>
        <w:ind w:right="54"/>
        <w:jc w:val="both"/>
        <w:rPr>
          <w:rFonts w:ascii="Arial" w:eastAsia="Arial" w:hAnsi="Arial" w:cs="Arial"/>
          <w:sz w:val="21"/>
          <w:szCs w:val="21"/>
        </w:rPr>
      </w:pPr>
    </w:p>
    <w:p w14:paraId="70782BBF"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INFRAÇÕES E SANÇÕES ADMINISTRATIVAS:</w:t>
      </w:r>
    </w:p>
    <w:p w14:paraId="4D334209" w14:textId="77777777" w:rsidR="000B7DBC" w:rsidRPr="00CC5CB0" w:rsidRDefault="000B7DBC" w:rsidP="000B7DBC">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427932A7" w14:textId="77777777" w:rsidR="000B7DBC" w:rsidRPr="00CC5CB0" w:rsidRDefault="000B7DBC" w:rsidP="000B7DBC">
      <w:pPr>
        <w:keepNext/>
        <w:keepLines/>
        <w:numPr>
          <w:ilvl w:val="1"/>
          <w:numId w:val="50"/>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CC5CB0">
        <w:rPr>
          <w:rFonts w:ascii="Arial" w:eastAsia="Arial" w:hAnsi="Arial" w:cs="Arial"/>
          <w:sz w:val="21"/>
          <w:szCs w:val="21"/>
        </w:rPr>
        <w:t xml:space="preserve">Comete infração administrativa, nos termos da </w:t>
      </w:r>
      <w:hyperlink r:id="rId43">
        <w:r w:rsidRPr="00CC5CB0">
          <w:rPr>
            <w:rFonts w:ascii="Arial" w:eastAsia="Arial" w:hAnsi="Arial" w:cs="Arial"/>
            <w:sz w:val="21"/>
            <w:szCs w:val="21"/>
          </w:rPr>
          <w:t>Lei nº 14.133, de 2021</w:t>
        </w:r>
      </w:hyperlink>
      <w:r w:rsidRPr="00CC5CB0">
        <w:rPr>
          <w:rFonts w:ascii="Arial" w:eastAsia="Arial" w:hAnsi="Arial" w:cs="Arial"/>
          <w:sz w:val="21"/>
          <w:szCs w:val="21"/>
        </w:rPr>
        <w:t>, o contratado que:</w:t>
      </w:r>
    </w:p>
    <w:p w14:paraId="3E991346"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11853FC5"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der causa à inexecução parcial do contrato;</w:t>
      </w:r>
    </w:p>
    <w:p w14:paraId="3FEC2C27"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der causa à inexecução parcial do contrato que cause grave dano à Administração ou ao funcionamento dos serviços públicos ou ao interesse coletivo;</w:t>
      </w:r>
    </w:p>
    <w:p w14:paraId="6266A7DC"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der causa à inexecução total do contrato;</w:t>
      </w:r>
    </w:p>
    <w:p w14:paraId="17429F02"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ensejar o retardamento da execução ou da entrega do objeto da contratação sem motivo justificado;</w:t>
      </w:r>
    </w:p>
    <w:p w14:paraId="71DABB68"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apresentar documentação falsa ou prestar declaração falsa durante a execução do contrato;</w:t>
      </w:r>
    </w:p>
    <w:p w14:paraId="6F548103"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praticar ato fraudulento na execução do contrato;</w:t>
      </w:r>
    </w:p>
    <w:p w14:paraId="17E6303A"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comportar-se de modo inidôneo ou cometer fraude de qualquer natureza;</w:t>
      </w:r>
    </w:p>
    <w:p w14:paraId="74D4D657" w14:textId="77777777" w:rsidR="000B7DBC" w:rsidRPr="00CC5CB0" w:rsidRDefault="000B7DBC" w:rsidP="000B7DBC">
      <w:pPr>
        <w:numPr>
          <w:ilvl w:val="2"/>
          <w:numId w:val="14"/>
        </w:numPr>
        <w:spacing w:after="0" w:line="240" w:lineRule="auto"/>
        <w:jc w:val="both"/>
        <w:rPr>
          <w:rFonts w:ascii="Arial" w:eastAsia="Arial" w:hAnsi="Arial" w:cs="Arial"/>
          <w:sz w:val="21"/>
          <w:szCs w:val="21"/>
        </w:rPr>
      </w:pPr>
      <w:r w:rsidRPr="00CC5CB0">
        <w:rPr>
          <w:rFonts w:ascii="Arial" w:eastAsia="Arial" w:hAnsi="Arial" w:cs="Arial"/>
          <w:sz w:val="21"/>
          <w:szCs w:val="21"/>
        </w:rPr>
        <w:t xml:space="preserve">praticar ato lesivo previsto no </w:t>
      </w:r>
      <w:hyperlink r:id="rId44" w:anchor="art5">
        <w:r w:rsidRPr="00CC5CB0">
          <w:rPr>
            <w:rFonts w:ascii="Arial" w:eastAsia="Arial" w:hAnsi="Arial" w:cs="Arial"/>
            <w:sz w:val="21"/>
            <w:szCs w:val="21"/>
          </w:rPr>
          <w:t>art. 5º da Lei nº 12.846, de 1º de agosto de 2013</w:t>
        </w:r>
      </w:hyperlink>
      <w:r w:rsidRPr="00CC5CB0">
        <w:rPr>
          <w:rFonts w:ascii="Arial" w:eastAsia="Arial" w:hAnsi="Arial" w:cs="Arial"/>
          <w:sz w:val="21"/>
          <w:szCs w:val="21"/>
        </w:rPr>
        <w:t>.</w:t>
      </w:r>
    </w:p>
    <w:p w14:paraId="242FCD6E" w14:textId="77777777" w:rsidR="000B7DBC" w:rsidRPr="00CC5CB0" w:rsidRDefault="000B7DBC" w:rsidP="000B7DBC">
      <w:pPr>
        <w:spacing w:after="0" w:line="240" w:lineRule="auto"/>
        <w:ind w:left="1080"/>
        <w:jc w:val="both"/>
        <w:rPr>
          <w:rFonts w:ascii="Arial" w:eastAsia="Arial" w:hAnsi="Arial" w:cs="Arial"/>
          <w:sz w:val="21"/>
          <w:szCs w:val="21"/>
        </w:rPr>
      </w:pPr>
    </w:p>
    <w:p w14:paraId="58E8B852"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Serão aplicadas ao contratado que incorrer nas infrações acima descritas as seguintes sanções:</w:t>
      </w:r>
    </w:p>
    <w:p w14:paraId="72F406F1"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6BB2DA3" w14:textId="77777777" w:rsidR="000B7DBC" w:rsidRPr="00CC5CB0" w:rsidRDefault="000B7DBC" w:rsidP="000B7DBC">
      <w:pPr>
        <w:numPr>
          <w:ilvl w:val="0"/>
          <w:numId w:val="42"/>
        </w:numPr>
        <w:pBdr>
          <w:top w:val="nil"/>
          <w:left w:val="nil"/>
          <w:bottom w:val="nil"/>
          <w:right w:val="nil"/>
          <w:between w:val="nil"/>
        </w:pBdr>
        <w:spacing w:after="0" w:line="240" w:lineRule="auto"/>
        <w:contextualSpacing/>
        <w:jc w:val="both"/>
        <w:rPr>
          <w:rFonts w:ascii="Arial" w:eastAsia="Arial" w:hAnsi="Arial" w:cs="Arial"/>
          <w:sz w:val="21"/>
          <w:szCs w:val="21"/>
        </w:rPr>
      </w:pPr>
      <w:r w:rsidRPr="00CC5CB0">
        <w:rPr>
          <w:rFonts w:ascii="Arial" w:eastAsia="Arial" w:hAnsi="Arial" w:cs="Arial"/>
          <w:b/>
          <w:sz w:val="21"/>
          <w:szCs w:val="21"/>
        </w:rPr>
        <w:t>Advertência</w:t>
      </w:r>
      <w:r w:rsidRPr="00CC5CB0">
        <w:rPr>
          <w:rFonts w:ascii="Arial" w:eastAsia="Arial" w:hAnsi="Arial" w:cs="Arial"/>
          <w:sz w:val="21"/>
          <w:szCs w:val="21"/>
        </w:rPr>
        <w:t>, quando o contratado der causa à inexecução parcial do contrato, sempre que não se justificar a imposição de penalidade mais grave (</w:t>
      </w:r>
      <w:hyperlink r:id="rId45" w:anchor="art156%C2%A72">
        <w:r w:rsidRPr="00CC5CB0">
          <w:rPr>
            <w:rFonts w:ascii="Arial" w:eastAsia="Arial" w:hAnsi="Arial" w:cs="Arial"/>
            <w:sz w:val="21"/>
            <w:szCs w:val="21"/>
          </w:rPr>
          <w:t>art. 156, §2º, da Lei nº 14.133, de 2021</w:t>
        </w:r>
      </w:hyperlink>
      <w:r w:rsidRPr="00CC5CB0">
        <w:rPr>
          <w:rFonts w:ascii="Arial" w:eastAsia="Arial" w:hAnsi="Arial" w:cs="Arial"/>
          <w:sz w:val="21"/>
          <w:szCs w:val="21"/>
        </w:rPr>
        <w:t>);</w:t>
      </w:r>
    </w:p>
    <w:p w14:paraId="25D270DA" w14:textId="77777777" w:rsidR="000B7DBC" w:rsidRPr="00CC5CB0" w:rsidRDefault="000B7DBC" w:rsidP="000B7DBC">
      <w:pPr>
        <w:numPr>
          <w:ilvl w:val="0"/>
          <w:numId w:val="42"/>
        </w:numPr>
        <w:pBdr>
          <w:top w:val="nil"/>
          <w:left w:val="nil"/>
          <w:bottom w:val="nil"/>
          <w:right w:val="nil"/>
          <w:between w:val="nil"/>
        </w:pBdr>
        <w:spacing w:after="0" w:line="240" w:lineRule="auto"/>
        <w:contextualSpacing/>
        <w:jc w:val="both"/>
        <w:rPr>
          <w:rFonts w:ascii="Arial" w:eastAsia="Arial" w:hAnsi="Arial" w:cs="Arial"/>
          <w:sz w:val="21"/>
          <w:szCs w:val="21"/>
        </w:rPr>
      </w:pPr>
      <w:r w:rsidRPr="00CC5CB0">
        <w:rPr>
          <w:rFonts w:ascii="Arial" w:eastAsia="Arial" w:hAnsi="Arial" w:cs="Arial"/>
          <w:b/>
          <w:sz w:val="21"/>
          <w:szCs w:val="21"/>
        </w:rPr>
        <w:t>Impedimento de licitar e contratar</w:t>
      </w:r>
      <w:r w:rsidRPr="00CC5CB0">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6" w:anchor="art156%C2%A74">
        <w:r w:rsidRPr="00CC5CB0">
          <w:rPr>
            <w:rFonts w:ascii="Arial" w:eastAsia="Arial" w:hAnsi="Arial" w:cs="Arial"/>
            <w:sz w:val="21"/>
            <w:szCs w:val="21"/>
          </w:rPr>
          <w:t>art. 156, § 4º, da Lei nº 14.133, de 2021</w:t>
        </w:r>
      </w:hyperlink>
      <w:r w:rsidRPr="00CC5CB0">
        <w:rPr>
          <w:rFonts w:ascii="Arial" w:eastAsia="Arial" w:hAnsi="Arial" w:cs="Arial"/>
          <w:sz w:val="21"/>
          <w:szCs w:val="21"/>
        </w:rPr>
        <w:t>);</w:t>
      </w:r>
    </w:p>
    <w:p w14:paraId="15401C3C" w14:textId="77777777" w:rsidR="000B7DBC" w:rsidRPr="00CC5CB0" w:rsidRDefault="000B7DBC" w:rsidP="000B7DBC">
      <w:pPr>
        <w:numPr>
          <w:ilvl w:val="0"/>
          <w:numId w:val="42"/>
        </w:numPr>
        <w:pBdr>
          <w:top w:val="nil"/>
          <w:left w:val="nil"/>
          <w:bottom w:val="nil"/>
          <w:right w:val="nil"/>
          <w:between w:val="nil"/>
        </w:pBdr>
        <w:spacing w:after="0" w:line="240" w:lineRule="auto"/>
        <w:contextualSpacing/>
        <w:jc w:val="both"/>
        <w:rPr>
          <w:rFonts w:ascii="Arial" w:eastAsia="Arial" w:hAnsi="Arial" w:cs="Arial"/>
          <w:sz w:val="21"/>
          <w:szCs w:val="21"/>
        </w:rPr>
      </w:pPr>
      <w:r w:rsidRPr="00CC5CB0">
        <w:rPr>
          <w:rFonts w:ascii="Arial" w:eastAsia="Arial" w:hAnsi="Arial" w:cs="Arial"/>
          <w:b/>
          <w:sz w:val="21"/>
          <w:szCs w:val="21"/>
        </w:rPr>
        <w:t>Declaração de inidoneidade para licitar e contratar</w:t>
      </w:r>
      <w:r w:rsidRPr="00CC5CB0">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7" w:anchor="art156%C2%A75">
        <w:r w:rsidRPr="00CC5CB0">
          <w:rPr>
            <w:rFonts w:ascii="Arial" w:eastAsia="Arial" w:hAnsi="Arial" w:cs="Arial"/>
            <w:sz w:val="21"/>
            <w:szCs w:val="21"/>
          </w:rPr>
          <w:t>art. 156, §5º, da Lei nº 14.133, de 2021</w:t>
        </w:r>
      </w:hyperlink>
      <w:r w:rsidRPr="00CC5CB0">
        <w:rPr>
          <w:rFonts w:ascii="Arial" w:eastAsia="Arial" w:hAnsi="Arial" w:cs="Arial"/>
          <w:sz w:val="21"/>
          <w:szCs w:val="21"/>
        </w:rPr>
        <w:t>).</w:t>
      </w:r>
    </w:p>
    <w:p w14:paraId="5787F6BF" w14:textId="77777777" w:rsidR="000B7DBC" w:rsidRPr="00CC5CB0" w:rsidRDefault="000B7DBC" w:rsidP="000B7DBC">
      <w:pPr>
        <w:numPr>
          <w:ilvl w:val="0"/>
          <w:numId w:val="42"/>
        </w:numPr>
        <w:pBdr>
          <w:top w:val="nil"/>
          <w:left w:val="nil"/>
          <w:bottom w:val="nil"/>
          <w:right w:val="nil"/>
          <w:between w:val="nil"/>
        </w:pBdr>
        <w:spacing w:after="0" w:line="240" w:lineRule="auto"/>
        <w:contextualSpacing/>
        <w:jc w:val="both"/>
        <w:rPr>
          <w:rFonts w:ascii="Arial" w:eastAsia="Arial" w:hAnsi="Arial" w:cs="Arial"/>
          <w:sz w:val="21"/>
          <w:szCs w:val="21"/>
        </w:rPr>
      </w:pPr>
      <w:r w:rsidRPr="00CC5CB0">
        <w:rPr>
          <w:rFonts w:ascii="Arial" w:eastAsia="Arial" w:hAnsi="Arial" w:cs="Arial"/>
          <w:b/>
          <w:sz w:val="21"/>
          <w:szCs w:val="21"/>
        </w:rPr>
        <w:t>Multa:</w:t>
      </w:r>
    </w:p>
    <w:p w14:paraId="1611EC22"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489C99A9" w14:textId="77777777" w:rsidR="000B7DBC" w:rsidRPr="00CC5CB0" w:rsidRDefault="000B7DBC" w:rsidP="000B7DBC">
      <w:pPr>
        <w:numPr>
          <w:ilvl w:val="1"/>
          <w:numId w:val="3"/>
        </w:numPr>
        <w:pBdr>
          <w:top w:val="nil"/>
          <w:left w:val="nil"/>
          <w:bottom w:val="nil"/>
          <w:right w:val="nil"/>
          <w:between w:val="nil"/>
        </w:pBdr>
        <w:spacing w:after="0" w:line="240" w:lineRule="auto"/>
        <w:ind w:left="709" w:firstLine="0"/>
        <w:jc w:val="both"/>
        <w:rPr>
          <w:rFonts w:ascii="Arial" w:eastAsia="Arial" w:hAnsi="Arial" w:cs="Arial"/>
          <w:sz w:val="21"/>
          <w:szCs w:val="21"/>
        </w:rPr>
      </w:pPr>
      <w:r w:rsidRPr="00CC5CB0">
        <w:rPr>
          <w:rFonts w:ascii="Arial" w:eastAsia="Arial" w:hAnsi="Arial" w:cs="Arial"/>
          <w:sz w:val="21"/>
          <w:szCs w:val="21"/>
        </w:rPr>
        <w:t>moratória de 5% (cinco por cento) por dia de atraso injustificado sobre o valor da parcela inadimplida, até o limite de 90 (noventa) dias;</w:t>
      </w:r>
    </w:p>
    <w:p w14:paraId="3ABFC2E9" w14:textId="77777777" w:rsidR="000B7DBC" w:rsidRPr="00CC5CB0" w:rsidRDefault="000B7DBC" w:rsidP="000B7DBC">
      <w:pPr>
        <w:numPr>
          <w:ilvl w:val="1"/>
          <w:numId w:val="3"/>
        </w:numPr>
        <w:pBdr>
          <w:top w:val="nil"/>
          <w:left w:val="nil"/>
          <w:bottom w:val="nil"/>
          <w:right w:val="nil"/>
          <w:between w:val="nil"/>
        </w:pBdr>
        <w:spacing w:after="0" w:line="240" w:lineRule="auto"/>
        <w:ind w:left="709" w:firstLine="0"/>
        <w:jc w:val="both"/>
        <w:rPr>
          <w:rFonts w:ascii="Arial" w:eastAsia="Arial" w:hAnsi="Arial" w:cs="Arial"/>
          <w:sz w:val="21"/>
          <w:szCs w:val="21"/>
        </w:rPr>
      </w:pPr>
      <w:r w:rsidRPr="00CC5CB0">
        <w:rPr>
          <w:rFonts w:ascii="Arial" w:eastAsia="Arial" w:hAnsi="Arial" w:cs="Arial"/>
          <w:sz w:val="21"/>
          <w:szCs w:val="21"/>
        </w:rPr>
        <w:t>compensatória de 15% (quinze por cento) sobre o valor total do contrato, no caso de inexecução total do objeto.</w:t>
      </w:r>
    </w:p>
    <w:p w14:paraId="69A5284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aplicação das sanções previstas neste Contrato não exclui, em hipótese alguma, a obrigação de reparação integral do dano causado ao Contratante (</w:t>
      </w:r>
      <w:hyperlink r:id="rId48" w:anchor="art156%C2%A79">
        <w:r w:rsidRPr="00CC5CB0">
          <w:rPr>
            <w:rFonts w:ascii="Arial" w:eastAsia="Arial" w:hAnsi="Arial" w:cs="Arial"/>
            <w:sz w:val="21"/>
            <w:szCs w:val="21"/>
          </w:rPr>
          <w:t>art. 156, §9º, da Lei nº 14.133, de 2021</w:t>
        </w:r>
      </w:hyperlink>
      <w:r w:rsidRPr="00CC5CB0">
        <w:rPr>
          <w:rFonts w:ascii="Arial" w:eastAsia="Arial" w:hAnsi="Arial" w:cs="Arial"/>
          <w:sz w:val="21"/>
          <w:szCs w:val="21"/>
        </w:rPr>
        <w:t>).</w:t>
      </w:r>
    </w:p>
    <w:p w14:paraId="00081301"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50CDB89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Todas as sanções previstas neste Contrato poderão ser aplicadas cumulativamente com a multa (</w:t>
      </w:r>
      <w:hyperlink r:id="rId49" w:anchor="art156%C2%A77">
        <w:r w:rsidRPr="00CC5CB0">
          <w:rPr>
            <w:rFonts w:ascii="Arial" w:eastAsia="Arial" w:hAnsi="Arial" w:cs="Arial"/>
            <w:sz w:val="21"/>
            <w:szCs w:val="21"/>
          </w:rPr>
          <w:t>art. 156, §7º, da Lei nº 14.133, de 2021</w:t>
        </w:r>
      </w:hyperlink>
      <w:r w:rsidRPr="00CC5CB0">
        <w:rPr>
          <w:rFonts w:ascii="Arial" w:eastAsia="Arial" w:hAnsi="Arial" w:cs="Arial"/>
          <w:sz w:val="21"/>
          <w:szCs w:val="21"/>
        </w:rPr>
        <w:t>).</w:t>
      </w:r>
    </w:p>
    <w:p w14:paraId="7F2F9800"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5FE73E58"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Antes da aplicação da multa será facultada a defesa do interessado no prazo de 15 (quinze) dias úteis, contado da data de sua intimação (</w:t>
      </w:r>
      <w:hyperlink r:id="rId50" w:anchor="art157">
        <w:r w:rsidRPr="00CC5CB0">
          <w:rPr>
            <w:rFonts w:ascii="Arial" w:eastAsia="Arial" w:hAnsi="Arial" w:cs="Arial"/>
            <w:sz w:val="21"/>
            <w:szCs w:val="21"/>
          </w:rPr>
          <w:t>art. 157, da Lei nº 14.133, de 2021</w:t>
        </w:r>
      </w:hyperlink>
      <w:r w:rsidRPr="00CC5CB0">
        <w:rPr>
          <w:rFonts w:ascii="Arial" w:eastAsia="Arial" w:hAnsi="Arial" w:cs="Arial"/>
          <w:sz w:val="21"/>
          <w:szCs w:val="21"/>
        </w:rPr>
        <w:t>).</w:t>
      </w:r>
    </w:p>
    <w:p w14:paraId="454FAA08"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C3ADC9C"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1" w:anchor="art156%C2%A78">
        <w:r w:rsidRPr="00CC5CB0">
          <w:rPr>
            <w:rFonts w:ascii="Arial" w:eastAsia="Arial" w:hAnsi="Arial" w:cs="Arial"/>
            <w:sz w:val="21"/>
            <w:szCs w:val="21"/>
          </w:rPr>
          <w:t>art. 156, §8º, da Lei nº 14.133, de 2021</w:t>
        </w:r>
      </w:hyperlink>
      <w:r w:rsidRPr="00CC5CB0">
        <w:rPr>
          <w:rFonts w:ascii="Arial" w:eastAsia="Arial" w:hAnsi="Arial" w:cs="Arial"/>
          <w:sz w:val="21"/>
          <w:szCs w:val="21"/>
        </w:rPr>
        <w:t>).</w:t>
      </w:r>
    </w:p>
    <w:p w14:paraId="192E0F23"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707699D"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Previamente ao encaminhamento à cobrança judicial, a multa poderá ser recolhida administrativamente no prazo máximo de 30 (trinta)</w:t>
      </w:r>
      <w:r w:rsidRPr="00CC5CB0">
        <w:rPr>
          <w:rFonts w:ascii="Arial" w:eastAsia="Arial" w:hAnsi="Arial" w:cs="Arial"/>
          <w:i/>
          <w:sz w:val="21"/>
          <w:szCs w:val="21"/>
        </w:rPr>
        <w:t xml:space="preserve"> </w:t>
      </w:r>
      <w:r w:rsidRPr="00CC5CB0">
        <w:rPr>
          <w:rFonts w:ascii="Arial" w:eastAsia="Arial" w:hAnsi="Arial" w:cs="Arial"/>
          <w:sz w:val="21"/>
          <w:szCs w:val="21"/>
        </w:rPr>
        <w:t>dias, a contar da data do recebimento da comunicação enviada pela autoridade competente.</w:t>
      </w:r>
    </w:p>
    <w:p w14:paraId="126B72D8"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3F2194E5"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CC5CB0">
        <w:rPr>
          <w:rFonts w:ascii="Arial" w:eastAsia="Arial" w:hAnsi="Arial" w:cs="Arial"/>
          <w:b/>
          <w:sz w:val="21"/>
          <w:szCs w:val="21"/>
        </w:rPr>
        <w:t xml:space="preserve">caput </w:t>
      </w:r>
      <w:r w:rsidRPr="00CC5CB0">
        <w:rPr>
          <w:rFonts w:ascii="Arial" w:eastAsia="Arial" w:hAnsi="Arial" w:cs="Arial"/>
          <w:sz w:val="21"/>
          <w:szCs w:val="21"/>
        </w:rPr>
        <w:t xml:space="preserve">e parágrafos do </w:t>
      </w:r>
      <w:hyperlink r:id="rId52" w:anchor="art158">
        <w:r w:rsidRPr="00CC5CB0">
          <w:rPr>
            <w:rFonts w:ascii="Arial" w:eastAsia="Arial" w:hAnsi="Arial" w:cs="Arial"/>
            <w:sz w:val="21"/>
            <w:szCs w:val="21"/>
            <w:u w:val="single"/>
          </w:rPr>
          <w:t>art. 158 da Lei nº 14.133, de 2021</w:t>
        </w:r>
      </w:hyperlink>
      <w:r w:rsidRPr="00CC5CB0">
        <w:rPr>
          <w:rFonts w:ascii="Arial" w:eastAsia="Arial" w:hAnsi="Arial" w:cs="Arial"/>
          <w:sz w:val="21"/>
          <w:szCs w:val="21"/>
        </w:rPr>
        <w:t>, para as penalidades de impedimento de licitar e contratar e de declaração de inidoneidade para licitar ou contratar.</w:t>
      </w:r>
    </w:p>
    <w:p w14:paraId="0659F986"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44C6457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Na aplicação das sanções serão considerados (</w:t>
      </w:r>
      <w:hyperlink r:id="rId53" w:anchor="art156%C2%A71">
        <w:r w:rsidRPr="00CC5CB0">
          <w:rPr>
            <w:rFonts w:ascii="Arial" w:eastAsia="Arial" w:hAnsi="Arial" w:cs="Arial"/>
            <w:sz w:val="21"/>
            <w:szCs w:val="21"/>
            <w:u w:val="single"/>
          </w:rPr>
          <w:t>art. 156, §1º, da Lei nº 14.133, de 2021</w:t>
        </w:r>
      </w:hyperlink>
      <w:r w:rsidRPr="00CC5CB0">
        <w:rPr>
          <w:rFonts w:ascii="Arial" w:eastAsia="Arial" w:hAnsi="Arial" w:cs="Arial"/>
          <w:sz w:val="21"/>
          <w:szCs w:val="21"/>
        </w:rPr>
        <w:t>):</w:t>
      </w:r>
    </w:p>
    <w:p w14:paraId="05640ADA" w14:textId="77777777" w:rsidR="000B7DBC" w:rsidRPr="00CC5CB0" w:rsidRDefault="000B7DBC" w:rsidP="000B7DBC">
      <w:pPr>
        <w:numPr>
          <w:ilvl w:val="0"/>
          <w:numId w:val="10"/>
        </w:numP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natureza e a gravidade da infração cometida;</w:t>
      </w:r>
    </w:p>
    <w:p w14:paraId="6A010324" w14:textId="77777777" w:rsidR="000B7DBC" w:rsidRPr="00CC5CB0" w:rsidRDefault="000B7DBC" w:rsidP="000B7DBC">
      <w:pPr>
        <w:numPr>
          <w:ilvl w:val="0"/>
          <w:numId w:val="10"/>
        </w:numP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as peculiaridades do caso concreto;</w:t>
      </w:r>
    </w:p>
    <w:p w14:paraId="43E273E3" w14:textId="77777777" w:rsidR="000B7DBC" w:rsidRPr="00CC5CB0" w:rsidRDefault="000B7DBC" w:rsidP="000B7DBC">
      <w:pPr>
        <w:numPr>
          <w:ilvl w:val="0"/>
          <w:numId w:val="10"/>
        </w:numP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as circunstâncias agravantes ou atenuantes;</w:t>
      </w:r>
    </w:p>
    <w:p w14:paraId="6184B650" w14:textId="77777777" w:rsidR="000B7DBC" w:rsidRPr="00CC5CB0" w:rsidRDefault="000B7DBC" w:rsidP="000B7DBC">
      <w:pPr>
        <w:numPr>
          <w:ilvl w:val="0"/>
          <w:numId w:val="10"/>
        </w:numP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os danos que dela provierem para o Contratante;</w:t>
      </w:r>
    </w:p>
    <w:p w14:paraId="3B52F5A7" w14:textId="77777777" w:rsidR="000B7DBC" w:rsidRPr="00CC5CB0" w:rsidRDefault="000B7DBC" w:rsidP="000B7DBC">
      <w:pPr>
        <w:numPr>
          <w:ilvl w:val="0"/>
          <w:numId w:val="10"/>
        </w:numP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implantação ou o aperfeiçoamento de programa de integridade, conforme normas e orientações dos órgãos de controle.</w:t>
      </w:r>
    </w:p>
    <w:p w14:paraId="78A6D24B" w14:textId="77777777" w:rsidR="000B7DBC" w:rsidRPr="00CC5CB0" w:rsidRDefault="000B7DBC" w:rsidP="000B7DBC">
      <w:pPr>
        <w:spacing w:after="0" w:line="240" w:lineRule="auto"/>
        <w:jc w:val="both"/>
        <w:rPr>
          <w:rFonts w:ascii="Arial" w:eastAsia="Arial" w:hAnsi="Arial" w:cs="Arial"/>
          <w:sz w:val="21"/>
          <w:szCs w:val="21"/>
        </w:rPr>
      </w:pPr>
    </w:p>
    <w:p w14:paraId="32DE842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Os atos previstos como infrações administrativas na </w:t>
      </w:r>
      <w:hyperlink r:id="rId54">
        <w:r w:rsidRPr="00CC5CB0">
          <w:rPr>
            <w:rFonts w:ascii="Arial" w:eastAsia="Arial" w:hAnsi="Arial" w:cs="Arial"/>
            <w:sz w:val="21"/>
            <w:szCs w:val="21"/>
            <w:u w:val="single"/>
          </w:rPr>
          <w:t>Lei nº 14.133, de 2021</w:t>
        </w:r>
      </w:hyperlink>
      <w:r w:rsidRPr="00CC5CB0">
        <w:rPr>
          <w:rFonts w:ascii="Arial" w:eastAsia="Arial" w:hAnsi="Arial" w:cs="Arial"/>
          <w:sz w:val="21"/>
          <w:szCs w:val="21"/>
        </w:rPr>
        <w:t xml:space="preserve">, ou em outras leis de licitações e contratos da Administração Pública que também sejam tipificados como atos lesivos na </w:t>
      </w:r>
      <w:hyperlink r:id="rId55">
        <w:r w:rsidRPr="00CC5CB0">
          <w:rPr>
            <w:rFonts w:ascii="Arial" w:eastAsia="Arial" w:hAnsi="Arial" w:cs="Arial"/>
            <w:sz w:val="21"/>
            <w:szCs w:val="21"/>
            <w:u w:val="single"/>
          </w:rPr>
          <w:t>Lei nº 12.846, de 2013</w:t>
        </w:r>
      </w:hyperlink>
      <w:r w:rsidRPr="00CC5CB0">
        <w:rPr>
          <w:rFonts w:ascii="Arial" w:eastAsia="Arial" w:hAnsi="Arial" w:cs="Arial"/>
          <w:sz w:val="21"/>
          <w:szCs w:val="21"/>
        </w:rPr>
        <w:t>, serão apurados e julgados conjuntamente, nos mesmos autos, observados o rito procedimental e autoridade competente definidos na referida Lei (</w:t>
      </w:r>
      <w:hyperlink r:id="rId56">
        <w:r w:rsidRPr="00CC5CB0">
          <w:rPr>
            <w:rFonts w:ascii="Arial" w:eastAsia="Arial" w:hAnsi="Arial" w:cs="Arial"/>
            <w:sz w:val="21"/>
            <w:szCs w:val="21"/>
            <w:u w:val="single"/>
          </w:rPr>
          <w:t>art. 159</w:t>
        </w:r>
      </w:hyperlink>
      <w:r w:rsidRPr="00CC5CB0">
        <w:rPr>
          <w:rFonts w:ascii="Arial" w:eastAsia="Arial" w:hAnsi="Arial" w:cs="Arial"/>
          <w:sz w:val="21"/>
          <w:szCs w:val="21"/>
        </w:rPr>
        <w:t>).</w:t>
      </w:r>
    </w:p>
    <w:p w14:paraId="1D809E38"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A4279D9"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7" w:anchor="art160">
        <w:r w:rsidRPr="00CC5CB0">
          <w:rPr>
            <w:rFonts w:ascii="Arial" w:eastAsia="Arial" w:hAnsi="Arial" w:cs="Arial"/>
            <w:sz w:val="21"/>
            <w:szCs w:val="21"/>
            <w:u w:val="single"/>
          </w:rPr>
          <w:t>art. 160, da Lei nº 14.133, de 2021</w:t>
        </w:r>
      </w:hyperlink>
      <w:r w:rsidRPr="00CC5CB0">
        <w:rPr>
          <w:rFonts w:ascii="Arial" w:eastAsia="Arial" w:hAnsi="Arial" w:cs="Arial"/>
          <w:sz w:val="21"/>
          <w:szCs w:val="21"/>
        </w:rPr>
        <w:t>).</w:t>
      </w:r>
    </w:p>
    <w:p w14:paraId="134959D1"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0007748E"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8" w:anchor="art161">
        <w:r w:rsidRPr="00CC5CB0">
          <w:rPr>
            <w:rFonts w:ascii="Arial" w:eastAsia="Arial" w:hAnsi="Arial" w:cs="Arial"/>
            <w:sz w:val="21"/>
            <w:szCs w:val="21"/>
            <w:u w:val="single"/>
          </w:rPr>
          <w:t>Art. 16 1, da Lei nº 14.133, de 2021</w:t>
        </w:r>
      </w:hyperlink>
      <w:r w:rsidRPr="00CC5CB0">
        <w:rPr>
          <w:rFonts w:ascii="Arial" w:eastAsia="Arial" w:hAnsi="Arial" w:cs="Arial"/>
          <w:sz w:val="21"/>
          <w:szCs w:val="21"/>
        </w:rPr>
        <w:t>).</w:t>
      </w:r>
    </w:p>
    <w:p w14:paraId="390F25F5"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52FEE9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9" w:anchor="163">
        <w:r w:rsidRPr="00CC5CB0">
          <w:rPr>
            <w:rFonts w:ascii="Arial" w:eastAsia="Arial" w:hAnsi="Arial" w:cs="Arial"/>
            <w:sz w:val="21"/>
            <w:szCs w:val="21"/>
            <w:u w:val="single"/>
          </w:rPr>
          <w:t>art. 163 da Lei nº 14.133/21</w:t>
        </w:r>
      </w:hyperlink>
      <w:r w:rsidRPr="00CC5CB0">
        <w:rPr>
          <w:rFonts w:ascii="Arial" w:eastAsia="Arial" w:hAnsi="Arial" w:cs="Arial"/>
          <w:sz w:val="21"/>
          <w:szCs w:val="21"/>
        </w:rPr>
        <w:t>.</w:t>
      </w:r>
    </w:p>
    <w:p w14:paraId="6AE0DC03"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4F65520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7D08C8F4" w14:textId="77777777" w:rsidR="000B7DBC" w:rsidRPr="00CC5CB0" w:rsidRDefault="000B7DBC" w:rsidP="000B7DBC">
      <w:pPr>
        <w:spacing w:after="0" w:line="240" w:lineRule="auto"/>
        <w:ind w:right="54"/>
        <w:jc w:val="both"/>
        <w:rPr>
          <w:rFonts w:ascii="Arial" w:eastAsia="Arial" w:hAnsi="Arial" w:cs="Arial"/>
          <w:sz w:val="21"/>
          <w:szCs w:val="21"/>
        </w:rPr>
      </w:pPr>
    </w:p>
    <w:p w14:paraId="551246DB"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EXTINÇÃO CONTRATUAL:</w:t>
      </w:r>
    </w:p>
    <w:p w14:paraId="3935101B" w14:textId="77777777" w:rsidR="000B7DBC" w:rsidRPr="00CC5CB0" w:rsidRDefault="000B7DBC" w:rsidP="000B7DBC">
      <w:pPr>
        <w:pBdr>
          <w:top w:val="nil"/>
          <w:left w:val="nil"/>
          <w:bottom w:val="nil"/>
          <w:right w:val="nil"/>
          <w:between w:val="nil"/>
        </w:pBdr>
        <w:spacing w:after="0" w:line="240" w:lineRule="auto"/>
        <w:ind w:left="720"/>
        <w:jc w:val="both"/>
        <w:rPr>
          <w:rFonts w:ascii="Arial" w:eastAsia="Arial" w:hAnsi="Arial" w:cs="Arial"/>
          <w:sz w:val="21"/>
          <w:szCs w:val="21"/>
        </w:rPr>
      </w:pPr>
    </w:p>
    <w:p w14:paraId="43B7BFC3"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O contrato se extingue quando cumpridas as obrigações de ambas as partes, ainda que isso ocorra antes do prazo estipulado para tanto.</w:t>
      </w:r>
    </w:p>
    <w:p w14:paraId="7B448184" w14:textId="77777777" w:rsidR="000B7DBC" w:rsidRPr="00CC5CB0" w:rsidRDefault="000B7DBC" w:rsidP="000B7DBC">
      <w:pPr>
        <w:pBdr>
          <w:top w:val="nil"/>
          <w:left w:val="nil"/>
          <w:bottom w:val="nil"/>
          <w:right w:val="nil"/>
          <w:between w:val="nil"/>
        </w:pBdr>
        <w:spacing w:after="0" w:line="240" w:lineRule="auto"/>
        <w:contextualSpacing/>
        <w:jc w:val="both"/>
        <w:rPr>
          <w:rFonts w:ascii="Arial" w:eastAsia="Arial" w:hAnsi="Arial" w:cs="Arial"/>
          <w:sz w:val="21"/>
          <w:szCs w:val="21"/>
        </w:rPr>
      </w:pPr>
    </w:p>
    <w:p w14:paraId="0E299174"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Se as obrigações não forem cumpridas no prazo estipulado, a vigência ficará prorrogada até a conclusão do objeto, caso em que deverá a Administração providenciar a readequação do cronograma fixado para o contrato.</w:t>
      </w:r>
    </w:p>
    <w:p w14:paraId="6BBDC337"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69F6F809"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Quando a não conclusão do contrato referida no item anterior decorrer de culpa do contratado:</w:t>
      </w:r>
    </w:p>
    <w:p w14:paraId="42965034"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B8FBA0D" w14:textId="77777777" w:rsidR="000B7DBC" w:rsidRPr="00CC5CB0" w:rsidRDefault="000B7DBC" w:rsidP="000B7DBC">
      <w:pPr>
        <w:numPr>
          <w:ilvl w:val="0"/>
          <w:numId w:val="1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ficará ele constituído em mora, sendo-lhe aplicáveis as respectivas sanções administrativas; e  </w:t>
      </w:r>
    </w:p>
    <w:p w14:paraId="73E1526C" w14:textId="77777777" w:rsidR="000B7DBC" w:rsidRPr="00CC5CB0" w:rsidRDefault="000B7DBC" w:rsidP="000B7DBC">
      <w:pPr>
        <w:numPr>
          <w:ilvl w:val="0"/>
          <w:numId w:val="1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poderá a Administração optar pela extinção do contrato e, nesse caso, adotará as medidas admitidas em lei para a continuidade da execução contratual.</w:t>
      </w:r>
    </w:p>
    <w:p w14:paraId="2623E0F0" w14:textId="77777777" w:rsidR="000B7DBC" w:rsidRPr="00CC5CB0" w:rsidRDefault="000B7DBC" w:rsidP="000B7DBC">
      <w:pPr>
        <w:numPr>
          <w:ilvl w:val="0"/>
          <w:numId w:val="12"/>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O contrato pode ser extinto antes de cumpridas as obrigações nele estipuladas, ou antes do prazo nele fixado, por algum dos motivos previstos no </w:t>
      </w:r>
      <w:hyperlink r:id="rId60" w:anchor="art137">
        <w:r w:rsidRPr="00CC5CB0">
          <w:rPr>
            <w:rFonts w:ascii="Arial" w:eastAsia="Arial" w:hAnsi="Arial" w:cs="Arial"/>
            <w:sz w:val="21"/>
            <w:szCs w:val="21"/>
          </w:rPr>
          <w:t>artigo 137 da Lei nº 14.133/21</w:t>
        </w:r>
      </w:hyperlink>
      <w:r w:rsidRPr="00CC5CB0">
        <w:rPr>
          <w:rFonts w:ascii="Arial" w:eastAsia="Arial" w:hAnsi="Arial" w:cs="Arial"/>
          <w:sz w:val="21"/>
          <w:szCs w:val="21"/>
        </w:rPr>
        <w:t>, bem como amigavelmente, assegurados o contraditório e a ampla defesa.</w:t>
      </w:r>
    </w:p>
    <w:p w14:paraId="497919A6"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lastRenderedPageBreak/>
        <w:t xml:space="preserve">Nesta hipótese, aplicam-se também os </w:t>
      </w:r>
      <w:hyperlink r:id="rId61" w:anchor="art138">
        <w:r w:rsidRPr="00CC5CB0">
          <w:rPr>
            <w:rFonts w:ascii="Arial" w:eastAsia="Arial" w:hAnsi="Arial" w:cs="Arial"/>
            <w:sz w:val="21"/>
            <w:szCs w:val="21"/>
          </w:rPr>
          <w:t>artigos 138 e 139 da mesma Lei</w:t>
        </w:r>
      </w:hyperlink>
      <w:r w:rsidRPr="00CC5CB0">
        <w:rPr>
          <w:rFonts w:ascii="Arial" w:eastAsia="Arial" w:hAnsi="Arial" w:cs="Arial"/>
          <w:sz w:val="21"/>
          <w:szCs w:val="21"/>
        </w:rPr>
        <w:t>.</w:t>
      </w:r>
    </w:p>
    <w:p w14:paraId="45D9D390"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alteração social ou a modificação da finalidade ou da estrutura da empresa não ensejará a rescisão se não restringir sua capacidade de concluir o contrato.</w:t>
      </w:r>
    </w:p>
    <w:p w14:paraId="5096287B" w14:textId="77777777" w:rsidR="000B7DBC" w:rsidRPr="00CC5CB0" w:rsidRDefault="000B7DBC" w:rsidP="000B7DBC">
      <w:pPr>
        <w:numPr>
          <w:ilvl w:val="3"/>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Se a operação implicar mudança da pessoa jurídica contratada, deverá ser formalizado termo aditivo para alteração subjetiva.</w:t>
      </w:r>
    </w:p>
    <w:p w14:paraId="2B9BE97A"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1758AB4A"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termo de rescisão, sempre que possível, será precedido:</w:t>
      </w:r>
    </w:p>
    <w:p w14:paraId="3FAFF1AD"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Balanço dos eventos contratuais já cumpridos ou parcialmente cumpridos;</w:t>
      </w:r>
    </w:p>
    <w:p w14:paraId="5BD751BD"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Relação dos pagamentos já efetuados e ainda devidos;</w:t>
      </w:r>
    </w:p>
    <w:p w14:paraId="6E679BF8" w14:textId="77777777" w:rsidR="000B7DBC" w:rsidRPr="00CC5CB0" w:rsidRDefault="000B7DBC" w:rsidP="000B7DBC">
      <w:pPr>
        <w:numPr>
          <w:ilvl w:val="2"/>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Indenizações e multas.</w:t>
      </w:r>
    </w:p>
    <w:p w14:paraId="17D770E8" w14:textId="77777777" w:rsidR="000B7DBC" w:rsidRPr="00CC5CB0" w:rsidRDefault="000B7DBC" w:rsidP="000B7DBC">
      <w:pPr>
        <w:pBdr>
          <w:top w:val="nil"/>
          <w:left w:val="nil"/>
          <w:bottom w:val="nil"/>
          <w:right w:val="nil"/>
          <w:between w:val="nil"/>
        </w:pBdr>
        <w:spacing w:after="0" w:line="240" w:lineRule="auto"/>
        <w:jc w:val="both"/>
        <w:rPr>
          <w:rFonts w:ascii="Arial" w:eastAsia="Arial" w:hAnsi="Arial" w:cs="Arial"/>
          <w:sz w:val="21"/>
          <w:szCs w:val="21"/>
        </w:rPr>
      </w:pPr>
    </w:p>
    <w:p w14:paraId="3F1338D7"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62" w:anchor="art131">
        <w:r w:rsidRPr="00CC5CB0">
          <w:rPr>
            <w:rFonts w:ascii="Arial" w:eastAsia="Arial" w:hAnsi="Arial" w:cs="Arial"/>
            <w:sz w:val="21"/>
            <w:szCs w:val="21"/>
          </w:rPr>
          <w:t xml:space="preserve">art. 131, </w:t>
        </w:r>
      </w:hyperlink>
      <w:hyperlink r:id="rId63" w:anchor="art131">
        <w:r w:rsidRPr="00CC5CB0">
          <w:rPr>
            <w:rFonts w:ascii="Arial" w:eastAsia="Arial" w:hAnsi="Arial" w:cs="Arial"/>
            <w:i/>
            <w:sz w:val="21"/>
            <w:szCs w:val="21"/>
          </w:rPr>
          <w:t xml:space="preserve">caput, </w:t>
        </w:r>
      </w:hyperlink>
      <w:hyperlink r:id="rId64" w:anchor="art131">
        <w:r w:rsidRPr="00CC5CB0">
          <w:rPr>
            <w:rFonts w:ascii="Arial" w:eastAsia="Arial" w:hAnsi="Arial" w:cs="Arial"/>
            <w:sz w:val="21"/>
            <w:szCs w:val="21"/>
          </w:rPr>
          <w:t>da Lei n.º 14.133, de 2021</w:t>
        </w:r>
      </w:hyperlink>
      <w:r w:rsidRPr="00CC5CB0">
        <w:rPr>
          <w:rFonts w:ascii="Arial" w:eastAsia="Arial" w:hAnsi="Arial" w:cs="Arial"/>
          <w:sz w:val="21"/>
          <w:szCs w:val="21"/>
        </w:rPr>
        <w:t xml:space="preserve">). </w:t>
      </w:r>
    </w:p>
    <w:p w14:paraId="5F7871A9" w14:textId="77777777" w:rsidR="000B7DBC" w:rsidRPr="00CC5CB0" w:rsidRDefault="000B7DBC" w:rsidP="000B7DBC">
      <w:pPr>
        <w:spacing w:after="0" w:line="240" w:lineRule="auto"/>
        <w:ind w:right="54"/>
        <w:jc w:val="both"/>
        <w:rPr>
          <w:rFonts w:ascii="Arial" w:eastAsia="Arial" w:hAnsi="Arial" w:cs="Arial"/>
          <w:sz w:val="21"/>
          <w:szCs w:val="21"/>
        </w:rPr>
      </w:pPr>
    </w:p>
    <w:p w14:paraId="2AAD4D44"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CASOS OMISSOS:</w:t>
      </w:r>
    </w:p>
    <w:p w14:paraId="557A009E" w14:textId="77777777" w:rsidR="000B7DBC" w:rsidRPr="00CC5CB0" w:rsidRDefault="000B7DBC" w:rsidP="000B7DBC">
      <w:pPr>
        <w:pBdr>
          <w:top w:val="nil"/>
          <w:left w:val="nil"/>
          <w:bottom w:val="nil"/>
          <w:right w:val="nil"/>
          <w:between w:val="nil"/>
        </w:pBdr>
        <w:spacing w:after="0" w:line="240" w:lineRule="auto"/>
        <w:ind w:left="720"/>
        <w:jc w:val="both"/>
        <w:rPr>
          <w:rFonts w:ascii="Arial" w:eastAsia="Arial" w:hAnsi="Arial" w:cs="Arial"/>
          <w:sz w:val="21"/>
          <w:szCs w:val="21"/>
        </w:rPr>
      </w:pPr>
    </w:p>
    <w:p w14:paraId="4476A23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 xml:space="preserve">Os casos omissos serão decididos pelo contratante, segundo as disposições contidas na Lei </w:t>
      </w:r>
      <w:hyperlink r:id="rId65">
        <w:r w:rsidRPr="00CC5CB0">
          <w:rPr>
            <w:rFonts w:ascii="Arial" w:eastAsia="Arial" w:hAnsi="Arial" w:cs="Arial"/>
            <w:sz w:val="21"/>
            <w:szCs w:val="21"/>
          </w:rPr>
          <w:t>nº 14.133, de 2021</w:t>
        </w:r>
      </w:hyperlink>
      <w:r w:rsidRPr="00CC5CB0">
        <w:rPr>
          <w:rFonts w:ascii="Arial" w:eastAsia="Arial" w:hAnsi="Arial" w:cs="Arial"/>
          <w:sz w:val="21"/>
          <w:szCs w:val="21"/>
        </w:rPr>
        <w:t xml:space="preserve">, e demais normas federais aplicáveis e, subsidiariamente, segundo as disposições contidas código civil e na </w:t>
      </w:r>
      <w:hyperlink r:id="rId66">
        <w:r w:rsidRPr="00CC5CB0">
          <w:rPr>
            <w:rFonts w:ascii="Arial" w:eastAsia="Arial" w:hAnsi="Arial" w:cs="Arial"/>
            <w:sz w:val="21"/>
            <w:szCs w:val="21"/>
          </w:rPr>
          <w:t>Lei nº 8.078, de 1990 – Código de Defesa do Consumidor</w:t>
        </w:r>
      </w:hyperlink>
      <w:r w:rsidRPr="00CC5CB0">
        <w:rPr>
          <w:rFonts w:ascii="Arial" w:eastAsia="Arial" w:hAnsi="Arial" w:cs="Arial"/>
          <w:sz w:val="21"/>
          <w:szCs w:val="21"/>
        </w:rPr>
        <w:t xml:space="preserve"> – e normas e princípios gerais dos contratos.</w:t>
      </w:r>
    </w:p>
    <w:p w14:paraId="1639D247" w14:textId="77777777" w:rsidR="000B7DBC" w:rsidRPr="00CC5CB0" w:rsidRDefault="000B7DBC" w:rsidP="000B7DBC">
      <w:pPr>
        <w:spacing w:after="0" w:line="240" w:lineRule="auto"/>
        <w:ind w:right="54"/>
        <w:jc w:val="both"/>
        <w:rPr>
          <w:rFonts w:ascii="Arial" w:eastAsia="Arial" w:hAnsi="Arial" w:cs="Arial"/>
          <w:sz w:val="21"/>
          <w:szCs w:val="21"/>
        </w:rPr>
      </w:pPr>
    </w:p>
    <w:p w14:paraId="4344AD68" w14:textId="77777777" w:rsidR="000B7DBC" w:rsidRPr="00CC5CB0" w:rsidRDefault="000B7DBC" w:rsidP="000B7DBC">
      <w:pPr>
        <w:numPr>
          <w:ilvl w:val="0"/>
          <w:numId w:val="50"/>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CC5CB0">
        <w:rPr>
          <w:rFonts w:ascii="Arial" w:eastAsia="Arial" w:hAnsi="Arial" w:cs="Arial"/>
          <w:b/>
          <w:sz w:val="21"/>
          <w:szCs w:val="21"/>
        </w:rPr>
        <w:t>ALTERAÇÕES:</w:t>
      </w:r>
    </w:p>
    <w:p w14:paraId="3CBD50CA" w14:textId="77777777" w:rsidR="000B7DBC" w:rsidRPr="00CC5CB0" w:rsidRDefault="000B7DBC" w:rsidP="000B7DBC">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45D11F56"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CC5CB0">
        <w:rPr>
          <w:rFonts w:ascii="Arial" w:eastAsia="Arial" w:hAnsi="Arial" w:cs="Arial"/>
          <w:sz w:val="21"/>
          <w:szCs w:val="21"/>
        </w:rPr>
        <w:t xml:space="preserve">Eventuais alterações contratuais reger-se-ão pela disciplina dos </w:t>
      </w:r>
      <w:hyperlink r:id="rId67" w:anchor="art124">
        <w:r w:rsidRPr="00CC5CB0">
          <w:rPr>
            <w:rFonts w:ascii="Arial" w:eastAsia="Arial" w:hAnsi="Arial" w:cs="Arial"/>
            <w:sz w:val="21"/>
            <w:szCs w:val="21"/>
          </w:rPr>
          <w:t>arts. 124 e seguintes da Lei nº 14.133, de 2021</w:t>
        </w:r>
      </w:hyperlink>
      <w:r w:rsidRPr="00CC5CB0">
        <w:rPr>
          <w:rFonts w:ascii="Arial" w:eastAsia="Arial" w:hAnsi="Arial" w:cs="Arial"/>
          <w:sz w:val="21"/>
          <w:szCs w:val="21"/>
        </w:rPr>
        <w:t>.</w:t>
      </w:r>
    </w:p>
    <w:p w14:paraId="02AC0ACD"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1D2704CF" w14:textId="77777777" w:rsidR="000B7DBC" w:rsidRPr="00CC5CB0" w:rsidRDefault="000B7DBC" w:rsidP="000B7DBC">
      <w:pPr>
        <w:numPr>
          <w:ilvl w:val="1"/>
          <w:numId w:val="50"/>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CC5CB0">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8" w:anchor="art136">
        <w:r w:rsidRPr="00CC5CB0">
          <w:rPr>
            <w:rFonts w:ascii="Arial" w:eastAsia="Arial" w:hAnsi="Arial" w:cs="Arial"/>
            <w:sz w:val="21"/>
            <w:szCs w:val="21"/>
          </w:rPr>
          <w:t>art. 136 da Lei nº 14.133, de 2021</w:t>
        </w:r>
      </w:hyperlink>
      <w:r w:rsidRPr="00CC5CB0">
        <w:rPr>
          <w:rFonts w:ascii="Arial" w:eastAsia="Arial" w:hAnsi="Arial" w:cs="Arial"/>
          <w:sz w:val="21"/>
          <w:szCs w:val="21"/>
        </w:rPr>
        <w:t>.</w:t>
      </w:r>
    </w:p>
    <w:p w14:paraId="7CF044BA" w14:textId="77777777" w:rsidR="000B7DBC" w:rsidRPr="00CC5CB0" w:rsidRDefault="000B7DBC" w:rsidP="000B7DBC">
      <w:pPr>
        <w:spacing w:line="240" w:lineRule="auto"/>
        <w:contextualSpacing/>
        <w:jc w:val="both"/>
        <w:rPr>
          <w:rFonts w:ascii="Arial" w:hAnsi="Arial" w:cs="Arial"/>
          <w:sz w:val="21"/>
          <w:szCs w:val="21"/>
        </w:rPr>
      </w:pPr>
    </w:p>
    <w:p w14:paraId="28898803" w14:textId="77777777" w:rsidR="000B7DBC" w:rsidRPr="00CC5CB0" w:rsidRDefault="000B7DBC" w:rsidP="000B7DBC">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CC5CB0">
        <w:rPr>
          <w:rFonts w:ascii="Arial" w:hAnsi="Arial" w:cs="Arial"/>
          <w:b/>
          <w:bCs/>
          <w:sz w:val="21"/>
          <w:szCs w:val="21"/>
        </w:rPr>
        <w:t>PRAZO DO FUTURO CONTRATO:</w:t>
      </w:r>
    </w:p>
    <w:p w14:paraId="3F33990E" w14:textId="77777777" w:rsidR="000B7DBC" w:rsidRPr="00CC5CB0" w:rsidRDefault="000B7DBC" w:rsidP="000B7DBC">
      <w:pPr>
        <w:spacing w:line="240" w:lineRule="auto"/>
        <w:contextualSpacing/>
        <w:rPr>
          <w:rFonts w:ascii="Arial" w:hAnsi="Arial" w:cs="Arial"/>
          <w:sz w:val="21"/>
          <w:szCs w:val="21"/>
        </w:rPr>
      </w:pPr>
    </w:p>
    <w:p w14:paraId="3983903E" w14:textId="77777777" w:rsidR="000B7DBC" w:rsidRPr="00CC5CB0" w:rsidRDefault="000B7DBC" w:rsidP="000B7DBC">
      <w:pPr>
        <w:numPr>
          <w:ilvl w:val="1"/>
          <w:numId w:val="50"/>
        </w:numPr>
        <w:spacing w:line="240" w:lineRule="auto"/>
        <w:ind w:left="0" w:firstLine="0"/>
        <w:contextualSpacing/>
        <w:jc w:val="both"/>
        <w:rPr>
          <w:rFonts w:ascii="Arial" w:hAnsi="Arial" w:cs="Arial"/>
          <w:sz w:val="21"/>
          <w:szCs w:val="21"/>
        </w:rPr>
      </w:pPr>
      <w:r w:rsidRPr="00CC5CB0">
        <w:rPr>
          <w:rFonts w:ascii="Arial" w:eastAsia="Arial" w:hAnsi="Arial" w:cs="Arial"/>
          <w:sz w:val="21"/>
          <w:szCs w:val="21"/>
        </w:rPr>
        <w:t xml:space="preserve">O prazo de vigência da contratação é até </w:t>
      </w:r>
      <w:r w:rsidRPr="00CC5CB0">
        <w:rPr>
          <w:rFonts w:ascii="Arial" w:eastAsia="Arial" w:hAnsi="Arial" w:cs="Arial"/>
          <w:b/>
          <w:bCs/>
          <w:sz w:val="21"/>
          <w:szCs w:val="21"/>
        </w:rPr>
        <w:t>12 (doze) meses</w:t>
      </w:r>
      <w:r w:rsidRPr="00CC5CB0">
        <w:rPr>
          <w:rFonts w:ascii="Arial" w:eastAsia="Arial" w:hAnsi="Arial" w:cs="Arial"/>
          <w:sz w:val="21"/>
          <w:szCs w:val="21"/>
        </w:rPr>
        <w:t xml:space="preserve"> contados da data de assinatura, na forma do </w:t>
      </w:r>
      <w:hyperlink r:id="rId69" w:anchor="art105">
        <w:r w:rsidRPr="00CC5CB0">
          <w:rPr>
            <w:rFonts w:ascii="Arial" w:eastAsia="Arial" w:hAnsi="Arial" w:cs="Arial"/>
            <w:sz w:val="21"/>
            <w:szCs w:val="21"/>
            <w:u w:val="single"/>
          </w:rPr>
          <w:t>artigo 105 da Lei n° 14.133, de 2021</w:t>
        </w:r>
      </w:hyperlink>
      <w:r w:rsidRPr="00CC5CB0">
        <w:rPr>
          <w:rFonts w:ascii="Arial" w:eastAsia="Arial" w:hAnsi="Arial" w:cs="Arial"/>
          <w:sz w:val="21"/>
          <w:szCs w:val="21"/>
        </w:rPr>
        <w:t>.</w:t>
      </w:r>
    </w:p>
    <w:p w14:paraId="0741726B" w14:textId="77777777" w:rsidR="000B7DBC" w:rsidRPr="00CC5CB0" w:rsidRDefault="000B7DBC" w:rsidP="000B7DBC">
      <w:pPr>
        <w:spacing w:line="240" w:lineRule="auto"/>
        <w:contextualSpacing/>
        <w:jc w:val="both"/>
        <w:rPr>
          <w:rFonts w:ascii="Arial" w:hAnsi="Arial" w:cs="Arial"/>
          <w:sz w:val="21"/>
          <w:szCs w:val="21"/>
        </w:rPr>
      </w:pPr>
    </w:p>
    <w:p w14:paraId="74CF28D1" w14:textId="77777777" w:rsidR="000B7DBC" w:rsidRPr="00CC5CB0" w:rsidRDefault="000B7DBC" w:rsidP="000B7DBC">
      <w:pPr>
        <w:numPr>
          <w:ilvl w:val="1"/>
          <w:numId w:val="50"/>
        </w:numPr>
        <w:spacing w:line="240" w:lineRule="auto"/>
        <w:ind w:left="0" w:firstLine="0"/>
        <w:contextualSpacing/>
        <w:jc w:val="both"/>
        <w:rPr>
          <w:rFonts w:ascii="Arial" w:hAnsi="Arial" w:cs="Arial"/>
          <w:sz w:val="21"/>
          <w:szCs w:val="21"/>
        </w:rPr>
      </w:pPr>
      <w:r w:rsidRPr="00CC5CB0">
        <w:rPr>
          <w:rFonts w:ascii="Arial" w:eastAsia="Arial" w:hAnsi="Arial" w:cs="Arial"/>
          <w:sz w:val="21"/>
          <w:szCs w:val="21"/>
        </w:rPr>
        <w:t xml:space="preserve">O prazo de vigência </w:t>
      </w:r>
      <w:r>
        <w:rPr>
          <w:rFonts w:ascii="Arial" w:eastAsia="Arial" w:hAnsi="Arial" w:cs="Arial"/>
          <w:sz w:val="21"/>
          <w:szCs w:val="21"/>
        </w:rPr>
        <w:t>poderá ser prorrogado, de acordo com o art. 107 da Lei 14.133/2021, mediante termo aditivo</w:t>
      </w:r>
      <w:r w:rsidRPr="00CC5CB0">
        <w:rPr>
          <w:rFonts w:ascii="Arial" w:eastAsia="Arial" w:hAnsi="Arial" w:cs="Arial"/>
          <w:sz w:val="21"/>
          <w:szCs w:val="21"/>
        </w:rPr>
        <w:t>.</w:t>
      </w:r>
    </w:p>
    <w:p w14:paraId="4A5DD1BC" w14:textId="77777777" w:rsidR="000B7DBC" w:rsidRPr="00CC5CB0" w:rsidRDefault="000B7DBC" w:rsidP="000B7DBC">
      <w:pPr>
        <w:spacing w:line="240" w:lineRule="auto"/>
        <w:contextualSpacing/>
        <w:jc w:val="both"/>
        <w:rPr>
          <w:rFonts w:ascii="Arial" w:hAnsi="Arial" w:cs="Arial"/>
          <w:sz w:val="21"/>
          <w:szCs w:val="21"/>
        </w:rPr>
      </w:pPr>
    </w:p>
    <w:p w14:paraId="0C440439" w14:textId="77777777" w:rsidR="000B7DBC" w:rsidRPr="008F223B" w:rsidRDefault="000B7DBC" w:rsidP="000B7DBC">
      <w:pPr>
        <w:numPr>
          <w:ilvl w:val="0"/>
          <w:numId w:val="50"/>
        </w:numPr>
        <w:shd w:val="clear" w:color="auto" w:fill="FFD966" w:themeFill="accent4" w:themeFillTint="99"/>
        <w:spacing w:line="240" w:lineRule="auto"/>
        <w:ind w:left="0" w:firstLine="0"/>
        <w:contextualSpacing/>
        <w:rPr>
          <w:rFonts w:ascii="Arial" w:hAnsi="Arial" w:cs="Arial"/>
          <w:sz w:val="21"/>
          <w:szCs w:val="21"/>
        </w:rPr>
      </w:pPr>
      <w:r w:rsidRPr="008F223B">
        <w:rPr>
          <w:rFonts w:ascii="Arial" w:hAnsi="Arial" w:cs="Arial"/>
          <w:b/>
          <w:bCs/>
          <w:sz w:val="21"/>
          <w:szCs w:val="21"/>
        </w:rPr>
        <w:t>CRITERIO DE JULGAMENTO:</w:t>
      </w:r>
    </w:p>
    <w:p w14:paraId="2862B9E7" w14:textId="77777777" w:rsidR="000B7DBC" w:rsidRPr="00CC5CB0" w:rsidRDefault="000B7DBC" w:rsidP="000B7DBC">
      <w:pPr>
        <w:spacing w:line="240" w:lineRule="auto"/>
        <w:contextualSpacing/>
        <w:rPr>
          <w:rFonts w:ascii="Arial" w:hAnsi="Arial" w:cs="Arial"/>
          <w:b/>
          <w:bCs/>
          <w:sz w:val="21"/>
          <w:szCs w:val="21"/>
        </w:rPr>
      </w:pPr>
    </w:p>
    <w:p w14:paraId="6E82996C" w14:textId="77777777" w:rsidR="000B7DBC" w:rsidRDefault="000B7DBC" w:rsidP="000B7DBC">
      <w:pPr>
        <w:numPr>
          <w:ilvl w:val="1"/>
          <w:numId w:val="50"/>
        </w:numPr>
        <w:spacing w:line="240" w:lineRule="auto"/>
        <w:ind w:left="0" w:firstLine="0"/>
        <w:contextualSpacing/>
        <w:jc w:val="both"/>
        <w:rPr>
          <w:rFonts w:ascii="Arial" w:hAnsi="Arial" w:cs="Arial"/>
          <w:sz w:val="21"/>
          <w:szCs w:val="21"/>
        </w:rPr>
      </w:pPr>
      <w:r w:rsidRPr="00CC5CB0">
        <w:rPr>
          <w:rFonts w:ascii="Arial" w:hAnsi="Arial" w:cs="Arial"/>
          <w:sz w:val="21"/>
          <w:szCs w:val="21"/>
        </w:rPr>
        <w:t xml:space="preserve">Será vencedora a empresa que apresentar o </w:t>
      </w:r>
      <w:r w:rsidRPr="00CC5CB0">
        <w:rPr>
          <w:rFonts w:ascii="Arial" w:hAnsi="Arial" w:cs="Arial"/>
          <w:b/>
          <w:bCs/>
          <w:sz w:val="21"/>
          <w:szCs w:val="21"/>
        </w:rPr>
        <w:t>MENOR PREÇO POR LOTE</w:t>
      </w:r>
      <w:r w:rsidRPr="00CC5CB0">
        <w:rPr>
          <w:rFonts w:ascii="Arial" w:hAnsi="Arial" w:cs="Arial"/>
          <w:sz w:val="21"/>
          <w:szCs w:val="21"/>
        </w:rPr>
        <w:t>, e atender a todas as exigências de habilitação deste.</w:t>
      </w:r>
    </w:p>
    <w:p w14:paraId="2344C184" w14:textId="77777777" w:rsidR="000B7DBC" w:rsidRDefault="000B7DBC" w:rsidP="000B7DBC">
      <w:pPr>
        <w:spacing w:line="240" w:lineRule="auto"/>
        <w:contextualSpacing/>
        <w:jc w:val="both"/>
        <w:rPr>
          <w:rFonts w:ascii="Arial" w:hAnsi="Arial" w:cs="Arial"/>
          <w:sz w:val="21"/>
          <w:szCs w:val="21"/>
        </w:rPr>
      </w:pPr>
    </w:p>
    <w:p w14:paraId="1FC0B368" w14:textId="77777777" w:rsidR="000B7DBC" w:rsidRDefault="000B7DBC" w:rsidP="000B7DBC">
      <w:pPr>
        <w:numPr>
          <w:ilvl w:val="1"/>
          <w:numId w:val="50"/>
        </w:numPr>
        <w:spacing w:line="240" w:lineRule="auto"/>
        <w:ind w:left="0" w:firstLine="0"/>
        <w:contextualSpacing/>
        <w:jc w:val="both"/>
        <w:rPr>
          <w:rFonts w:ascii="Arial" w:hAnsi="Arial" w:cs="Arial"/>
          <w:sz w:val="21"/>
          <w:szCs w:val="21"/>
        </w:rPr>
      </w:pPr>
      <w:r w:rsidRPr="00786A0C">
        <w:rPr>
          <w:rFonts w:ascii="Arial" w:hAnsi="Arial" w:cs="Arial"/>
          <w:b/>
          <w:sz w:val="21"/>
          <w:szCs w:val="21"/>
        </w:rPr>
        <w:t>DA JUSTIFICATIVA</w:t>
      </w:r>
      <w:r>
        <w:rPr>
          <w:rFonts w:ascii="Arial" w:hAnsi="Arial" w:cs="Arial"/>
          <w:sz w:val="21"/>
          <w:szCs w:val="21"/>
        </w:rPr>
        <w:t>:</w:t>
      </w:r>
    </w:p>
    <w:p w14:paraId="3EAF5713"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A definição do critério de julgamento do tipo </w:t>
      </w:r>
      <w:r w:rsidRPr="00786A0C">
        <w:rPr>
          <w:rStyle w:val="Forte"/>
          <w:rFonts w:ascii="Arial" w:hAnsi="Arial" w:cs="Arial"/>
          <w:sz w:val="21"/>
          <w:szCs w:val="21"/>
        </w:rPr>
        <w:t>menor preço por lote</w:t>
      </w:r>
      <w:r w:rsidRPr="00786A0C">
        <w:rPr>
          <w:rFonts w:ascii="Arial" w:hAnsi="Arial" w:cs="Arial"/>
          <w:sz w:val="21"/>
          <w:szCs w:val="21"/>
        </w:rPr>
        <w:t xml:space="preserve"> mostra-se a mais adequada e vantajosa para a Administração Pública Municipal, considerando as características técnicas, operacionais e econômicas do objeto a ser contratado, qual seja, a </w:t>
      </w:r>
      <w:r w:rsidRPr="00786A0C">
        <w:rPr>
          <w:rStyle w:val="Forte"/>
          <w:rFonts w:ascii="Arial" w:hAnsi="Arial" w:cs="Arial"/>
          <w:sz w:val="21"/>
          <w:szCs w:val="21"/>
        </w:rPr>
        <w:t>prestação de serviços de transporte universitário intermunicipal</w:t>
      </w:r>
      <w:r w:rsidRPr="00786A0C">
        <w:rPr>
          <w:rFonts w:ascii="Arial" w:hAnsi="Arial" w:cs="Arial"/>
          <w:sz w:val="21"/>
          <w:szCs w:val="21"/>
        </w:rPr>
        <w:t>, com múltiplos roteiros, turnos e tipos de veículos, conforme detalhamento constante no Termo de Referência.</w:t>
      </w:r>
    </w:p>
    <w:p w14:paraId="67AC59E1"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O agrupamento dos serviços em </w:t>
      </w:r>
      <w:r w:rsidRPr="00786A0C">
        <w:rPr>
          <w:rStyle w:val="Forte"/>
          <w:rFonts w:ascii="Arial" w:hAnsi="Arial" w:cs="Arial"/>
          <w:sz w:val="21"/>
          <w:szCs w:val="21"/>
        </w:rPr>
        <w:t>lote único</w:t>
      </w:r>
      <w:r w:rsidRPr="00786A0C">
        <w:rPr>
          <w:rFonts w:ascii="Arial" w:hAnsi="Arial" w:cs="Arial"/>
          <w:sz w:val="21"/>
          <w:szCs w:val="21"/>
        </w:rPr>
        <w:t xml:space="preserve"> decorre da necessidade de</w:t>
      </w:r>
      <w:r w:rsidRPr="00786A0C">
        <w:rPr>
          <w:rFonts w:ascii="Arial" w:hAnsi="Arial" w:cs="Arial"/>
          <w:b/>
          <w:sz w:val="21"/>
          <w:szCs w:val="21"/>
        </w:rPr>
        <w:t xml:space="preserve"> </w:t>
      </w:r>
      <w:r w:rsidRPr="00786A0C">
        <w:rPr>
          <w:rStyle w:val="Forte"/>
          <w:rFonts w:ascii="Arial" w:hAnsi="Arial" w:cs="Arial"/>
          <w:b w:val="0"/>
          <w:sz w:val="21"/>
          <w:szCs w:val="21"/>
        </w:rPr>
        <w:t>integração operacional</w:t>
      </w:r>
      <w:r w:rsidRPr="00786A0C">
        <w:rPr>
          <w:rFonts w:ascii="Arial" w:hAnsi="Arial" w:cs="Arial"/>
          <w:sz w:val="21"/>
          <w:szCs w:val="21"/>
        </w:rPr>
        <w:t xml:space="preserve">, continuidade do serviço e padronização da execução, uma vez que os roteiros, embora distintos, compõem um </w:t>
      </w:r>
      <w:r w:rsidRPr="00786A0C">
        <w:rPr>
          <w:rStyle w:val="Forte"/>
          <w:rFonts w:ascii="Arial" w:hAnsi="Arial" w:cs="Arial"/>
          <w:b w:val="0"/>
          <w:sz w:val="21"/>
          <w:szCs w:val="21"/>
        </w:rPr>
        <w:t>sistema único de transporte universitário</w:t>
      </w:r>
      <w:r w:rsidRPr="00786A0C">
        <w:rPr>
          <w:rFonts w:ascii="Arial" w:hAnsi="Arial" w:cs="Arial"/>
          <w:sz w:val="21"/>
          <w:szCs w:val="21"/>
        </w:rPr>
        <w:t xml:space="preserve">, voltado ao atendimento regular e simultâneo dos estudantes do Município de Acajutiba/BA. A fragmentação do objeto por item </w:t>
      </w:r>
      <w:r w:rsidRPr="00786A0C">
        <w:rPr>
          <w:rFonts w:ascii="Arial" w:hAnsi="Arial" w:cs="Arial"/>
          <w:sz w:val="21"/>
          <w:szCs w:val="21"/>
        </w:rPr>
        <w:lastRenderedPageBreak/>
        <w:t>poderia comprometer a eficiência logística, aumentar os riscos de descontinuidade do serviço e dificultar a gestão e a fiscalização contratual.</w:t>
      </w:r>
    </w:p>
    <w:p w14:paraId="5A00EEBE"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Sob o aspecto técnico-operacional, a execução por um único contratado favorece:</w:t>
      </w:r>
    </w:p>
    <w:p w14:paraId="70D3DF57" w14:textId="77777777" w:rsidR="000B7DBC" w:rsidRPr="00786A0C" w:rsidRDefault="000B7DBC" w:rsidP="000B7DBC">
      <w:pPr>
        <w:pStyle w:val="NormalWeb"/>
        <w:numPr>
          <w:ilvl w:val="0"/>
          <w:numId w:val="51"/>
        </w:numPr>
        <w:jc w:val="both"/>
        <w:rPr>
          <w:rFonts w:ascii="Arial" w:hAnsi="Arial" w:cs="Arial"/>
          <w:sz w:val="21"/>
          <w:szCs w:val="21"/>
        </w:rPr>
      </w:pPr>
      <w:r w:rsidRPr="00786A0C">
        <w:rPr>
          <w:rFonts w:ascii="Arial" w:hAnsi="Arial" w:cs="Arial"/>
          <w:sz w:val="21"/>
          <w:szCs w:val="21"/>
        </w:rPr>
        <w:t xml:space="preserve">o </w:t>
      </w:r>
      <w:r w:rsidRPr="00786A0C">
        <w:rPr>
          <w:rStyle w:val="Forte"/>
          <w:rFonts w:ascii="Arial" w:hAnsi="Arial" w:cs="Arial"/>
          <w:b w:val="0"/>
          <w:sz w:val="21"/>
          <w:szCs w:val="21"/>
        </w:rPr>
        <w:t>planejamento integrado de rotas, frota e motoristas</w:t>
      </w:r>
      <w:r w:rsidRPr="00786A0C">
        <w:rPr>
          <w:rFonts w:ascii="Arial" w:hAnsi="Arial" w:cs="Arial"/>
          <w:sz w:val="21"/>
          <w:szCs w:val="21"/>
        </w:rPr>
        <w:t>;</w:t>
      </w:r>
    </w:p>
    <w:p w14:paraId="0B2BF12A" w14:textId="77777777" w:rsidR="000B7DBC" w:rsidRPr="00786A0C" w:rsidRDefault="000B7DBC" w:rsidP="000B7DBC">
      <w:pPr>
        <w:pStyle w:val="NormalWeb"/>
        <w:numPr>
          <w:ilvl w:val="0"/>
          <w:numId w:val="51"/>
        </w:numPr>
        <w:jc w:val="both"/>
        <w:rPr>
          <w:rFonts w:ascii="Arial" w:hAnsi="Arial" w:cs="Arial"/>
          <w:sz w:val="21"/>
          <w:szCs w:val="21"/>
        </w:rPr>
      </w:pPr>
      <w:r w:rsidRPr="00786A0C">
        <w:rPr>
          <w:rFonts w:ascii="Arial" w:hAnsi="Arial" w:cs="Arial"/>
          <w:sz w:val="21"/>
          <w:szCs w:val="21"/>
        </w:rPr>
        <w:t xml:space="preserve">a </w:t>
      </w:r>
      <w:r w:rsidRPr="00786A0C">
        <w:rPr>
          <w:rStyle w:val="Forte"/>
          <w:rFonts w:ascii="Arial" w:hAnsi="Arial" w:cs="Arial"/>
          <w:b w:val="0"/>
          <w:sz w:val="21"/>
          <w:szCs w:val="21"/>
        </w:rPr>
        <w:t>otimização de custos operacionais</w:t>
      </w:r>
      <w:r w:rsidRPr="00786A0C">
        <w:rPr>
          <w:rFonts w:ascii="Arial" w:hAnsi="Arial" w:cs="Arial"/>
          <w:sz w:val="21"/>
          <w:szCs w:val="21"/>
        </w:rPr>
        <w:t>, como manutenção, combustível, seguros e veículos reserva;</w:t>
      </w:r>
    </w:p>
    <w:p w14:paraId="2FCF82BE" w14:textId="77777777" w:rsidR="000B7DBC" w:rsidRPr="00786A0C" w:rsidRDefault="000B7DBC" w:rsidP="000B7DBC">
      <w:pPr>
        <w:pStyle w:val="NormalWeb"/>
        <w:numPr>
          <w:ilvl w:val="0"/>
          <w:numId w:val="51"/>
        </w:numPr>
        <w:jc w:val="both"/>
        <w:rPr>
          <w:rFonts w:ascii="Arial" w:hAnsi="Arial" w:cs="Arial"/>
          <w:sz w:val="21"/>
          <w:szCs w:val="21"/>
        </w:rPr>
      </w:pPr>
      <w:r w:rsidRPr="00786A0C">
        <w:rPr>
          <w:rFonts w:ascii="Arial" w:hAnsi="Arial" w:cs="Arial"/>
          <w:sz w:val="21"/>
          <w:szCs w:val="21"/>
        </w:rPr>
        <w:t xml:space="preserve">a </w:t>
      </w:r>
      <w:r w:rsidRPr="00786A0C">
        <w:rPr>
          <w:rStyle w:val="Forte"/>
          <w:rFonts w:ascii="Arial" w:hAnsi="Arial" w:cs="Arial"/>
          <w:b w:val="0"/>
          <w:sz w:val="21"/>
          <w:szCs w:val="21"/>
        </w:rPr>
        <w:t>responsabilização centralizada</w:t>
      </w:r>
      <w:r w:rsidRPr="00786A0C">
        <w:rPr>
          <w:rFonts w:ascii="Arial" w:hAnsi="Arial" w:cs="Arial"/>
          <w:sz w:val="21"/>
          <w:szCs w:val="21"/>
        </w:rPr>
        <w:t xml:space="preserve"> pela execução contratual, reduzindo riscos de falhas e conflitos de atribuições entre múltiplos prestadores.</w:t>
      </w:r>
    </w:p>
    <w:p w14:paraId="46D78C7D"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Do ponto de vista econômico, o critério de </w:t>
      </w:r>
      <w:r w:rsidRPr="00786A0C">
        <w:rPr>
          <w:rStyle w:val="Forte"/>
          <w:rFonts w:ascii="Arial" w:hAnsi="Arial" w:cs="Arial"/>
          <w:b w:val="0"/>
          <w:sz w:val="21"/>
          <w:szCs w:val="21"/>
        </w:rPr>
        <w:t>menor preço por lote</w:t>
      </w:r>
      <w:r w:rsidRPr="00786A0C">
        <w:rPr>
          <w:rFonts w:ascii="Arial" w:hAnsi="Arial" w:cs="Arial"/>
          <w:sz w:val="21"/>
          <w:szCs w:val="21"/>
        </w:rPr>
        <w:t xml:space="preserve"> amplia a competitividade entre empresas com capacidade técnica e operacional para executar o objeto de forma global, estimulando a apresentação de propostas mais vantajosas, em observância aos princípios da </w:t>
      </w:r>
      <w:r w:rsidRPr="00786A0C">
        <w:rPr>
          <w:rStyle w:val="Forte"/>
          <w:rFonts w:ascii="Arial" w:hAnsi="Arial" w:cs="Arial"/>
          <w:b w:val="0"/>
          <w:sz w:val="21"/>
          <w:szCs w:val="21"/>
        </w:rPr>
        <w:t>economicidade, eficiência e seleção da proposta mais vantajosa</w:t>
      </w:r>
      <w:r w:rsidRPr="00786A0C">
        <w:rPr>
          <w:rFonts w:ascii="Arial" w:hAnsi="Arial" w:cs="Arial"/>
          <w:sz w:val="21"/>
          <w:szCs w:val="21"/>
        </w:rPr>
        <w:t>, previstos no art. 11 da Lei nº 14.133/2021.</w:t>
      </w:r>
    </w:p>
    <w:p w14:paraId="56356C9A"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Ressalta-se que a adoção do menor preço por lote </w:t>
      </w:r>
      <w:r w:rsidRPr="00786A0C">
        <w:rPr>
          <w:rStyle w:val="Forte"/>
          <w:rFonts w:ascii="Arial" w:hAnsi="Arial" w:cs="Arial"/>
          <w:b w:val="0"/>
          <w:sz w:val="21"/>
          <w:szCs w:val="21"/>
        </w:rPr>
        <w:t>não restringe a competitividade</w:t>
      </w:r>
      <w:r w:rsidRPr="00786A0C">
        <w:rPr>
          <w:rFonts w:ascii="Arial" w:hAnsi="Arial" w:cs="Arial"/>
          <w:sz w:val="21"/>
          <w:szCs w:val="21"/>
        </w:rPr>
        <w:t xml:space="preserve">, uma vez que o mercado local e regional conta com empresas aptas a executar serviços de transporte contínuo com frota diversificada, sendo exigidos apenas requisitos compatíveis e proporcionais à complexidade do objeto, em conformidade com os arts. </w:t>
      </w:r>
      <w:r>
        <w:rPr>
          <w:rFonts w:ascii="Arial" w:hAnsi="Arial" w:cs="Arial"/>
          <w:sz w:val="21"/>
          <w:szCs w:val="21"/>
        </w:rPr>
        <w:t xml:space="preserve">66, </w:t>
      </w:r>
      <w:r w:rsidRPr="00786A0C">
        <w:rPr>
          <w:rFonts w:ascii="Arial" w:hAnsi="Arial" w:cs="Arial"/>
          <w:sz w:val="21"/>
          <w:szCs w:val="21"/>
        </w:rPr>
        <w:t>67</w:t>
      </w:r>
      <w:r>
        <w:rPr>
          <w:rFonts w:ascii="Arial" w:hAnsi="Arial" w:cs="Arial"/>
          <w:sz w:val="21"/>
          <w:szCs w:val="21"/>
        </w:rPr>
        <w:t>, 68</w:t>
      </w:r>
      <w:r w:rsidRPr="00786A0C">
        <w:rPr>
          <w:rFonts w:ascii="Arial" w:hAnsi="Arial" w:cs="Arial"/>
          <w:sz w:val="21"/>
          <w:szCs w:val="21"/>
        </w:rPr>
        <w:t xml:space="preserve"> e 69 da Lei nº 14.133/2021.</w:t>
      </w:r>
    </w:p>
    <w:p w14:paraId="5A943DF0"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Ademais, o art. 33, inciso I, da Lei nº 14.133/2021 autoriza expressamente a adoção do critério de julgamento por menor preço, desde que o objeto possua </w:t>
      </w:r>
      <w:r w:rsidRPr="00786A0C">
        <w:rPr>
          <w:rStyle w:val="Forte"/>
          <w:rFonts w:ascii="Arial" w:hAnsi="Arial" w:cs="Arial"/>
          <w:b w:val="0"/>
          <w:sz w:val="21"/>
          <w:szCs w:val="21"/>
        </w:rPr>
        <w:t>padrões de desempenho e qualidade objetivamente definidos</w:t>
      </w:r>
      <w:r w:rsidRPr="00786A0C">
        <w:rPr>
          <w:rFonts w:ascii="Arial" w:hAnsi="Arial" w:cs="Arial"/>
          <w:sz w:val="21"/>
          <w:szCs w:val="21"/>
        </w:rPr>
        <w:t>, o que se verifica no presente Termo de Referência, que estabelece especificações técnicas claras, requisitos mínimos dos veículos, condições de execução, critérios de medição e forma de pagamento.</w:t>
      </w:r>
    </w:p>
    <w:p w14:paraId="041912E8" w14:textId="77777777" w:rsidR="000B7DBC" w:rsidRPr="00786A0C" w:rsidRDefault="000B7DBC" w:rsidP="000B7DBC">
      <w:pPr>
        <w:pStyle w:val="NormalWeb"/>
        <w:jc w:val="both"/>
        <w:rPr>
          <w:rFonts w:ascii="Arial" w:hAnsi="Arial" w:cs="Arial"/>
          <w:sz w:val="21"/>
          <w:szCs w:val="21"/>
        </w:rPr>
      </w:pPr>
      <w:r w:rsidRPr="00786A0C">
        <w:rPr>
          <w:rFonts w:ascii="Arial" w:hAnsi="Arial" w:cs="Arial"/>
          <w:sz w:val="21"/>
          <w:szCs w:val="21"/>
        </w:rPr>
        <w:t xml:space="preserve">Por fim, a escolha do critério </w:t>
      </w:r>
      <w:r w:rsidRPr="00786A0C">
        <w:rPr>
          <w:rStyle w:val="Forte"/>
          <w:rFonts w:ascii="Arial" w:hAnsi="Arial" w:cs="Arial"/>
          <w:sz w:val="21"/>
          <w:szCs w:val="21"/>
        </w:rPr>
        <w:t>menor preço por lote</w:t>
      </w:r>
      <w:r w:rsidRPr="00786A0C">
        <w:rPr>
          <w:rFonts w:ascii="Arial" w:hAnsi="Arial" w:cs="Arial"/>
          <w:sz w:val="21"/>
          <w:szCs w:val="21"/>
        </w:rPr>
        <w:t xml:space="preserve"> encontra respaldo nos entendimentos consolidados dos Tribunais de Contas, no sentido de que o parcelamento do objeto não é obrigatório quando demonstrada, de forma motivada, a </w:t>
      </w:r>
      <w:r w:rsidRPr="00786A0C">
        <w:rPr>
          <w:rStyle w:val="Forte"/>
          <w:rFonts w:ascii="Arial" w:hAnsi="Arial" w:cs="Arial"/>
          <w:b w:val="0"/>
          <w:sz w:val="21"/>
          <w:szCs w:val="21"/>
        </w:rPr>
        <w:t>vantagem técnica, operacional e econômica da contratação integrada</w:t>
      </w:r>
      <w:r w:rsidRPr="00786A0C">
        <w:rPr>
          <w:rFonts w:ascii="Arial" w:hAnsi="Arial" w:cs="Arial"/>
          <w:sz w:val="21"/>
          <w:szCs w:val="21"/>
        </w:rPr>
        <w:t>, conforme devidamente justificado no presente instrumento.</w:t>
      </w:r>
    </w:p>
    <w:p w14:paraId="50F70547" w14:textId="77777777" w:rsidR="000B7DBC" w:rsidRPr="00786A0C" w:rsidRDefault="000B7DBC" w:rsidP="000B7DBC">
      <w:pPr>
        <w:pStyle w:val="NormalWeb"/>
        <w:jc w:val="both"/>
        <w:rPr>
          <w:rFonts w:ascii="Arial" w:hAnsi="Arial" w:cs="Arial"/>
          <w:sz w:val="22"/>
          <w:szCs w:val="22"/>
        </w:rPr>
      </w:pPr>
      <w:r w:rsidRPr="00786A0C">
        <w:rPr>
          <w:rFonts w:ascii="Arial" w:hAnsi="Arial" w:cs="Arial"/>
          <w:sz w:val="21"/>
          <w:szCs w:val="21"/>
        </w:rPr>
        <w:t xml:space="preserve">Dessa forma, resta plenamente justificada a adoção do critério de julgamento do tipo </w:t>
      </w:r>
      <w:r w:rsidRPr="00786A0C">
        <w:rPr>
          <w:rStyle w:val="Forte"/>
          <w:rFonts w:ascii="Arial" w:hAnsi="Arial" w:cs="Arial"/>
          <w:sz w:val="21"/>
          <w:szCs w:val="21"/>
        </w:rPr>
        <w:t>menor preço por lote</w:t>
      </w:r>
      <w:r w:rsidRPr="00786A0C">
        <w:rPr>
          <w:rFonts w:ascii="Arial" w:hAnsi="Arial" w:cs="Arial"/>
          <w:sz w:val="21"/>
          <w:szCs w:val="21"/>
        </w:rPr>
        <w:t>, por atender ao interesse público, assegurar a eficiência da contratação e garantir a seleção da proposta mais vantajosa para o Município de Acajutiba/BA</w:t>
      </w:r>
      <w:r w:rsidRPr="00786A0C">
        <w:rPr>
          <w:rFonts w:ascii="Arial" w:hAnsi="Arial" w:cs="Arial"/>
          <w:sz w:val="22"/>
          <w:szCs w:val="22"/>
        </w:rPr>
        <w:t>.</w:t>
      </w:r>
    </w:p>
    <w:p w14:paraId="2F925B12" w14:textId="77777777" w:rsidR="000B7DBC" w:rsidRPr="00CC5CB0" w:rsidRDefault="000B7DBC" w:rsidP="000B7DBC">
      <w:pPr>
        <w:spacing w:line="240" w:lineRule="auto"/>
        <w:contextualSpacing/>
        <w:rPr>
          <w:rFonts w:ascii="Arial" w:hAnsi="Arial" w:cs="Arial"/>
          <w:sz w:val="21"/>
          <w:szCs w:val="21"/>
        </w:rPr>
      </w:pPr>
    </w:p>
    <w:p w14:paraId="1CBC990F" w14:textId="77777777" w:rsidR="000B7DBC" w:rsidRPr="001B5050" w:rsidRDefault="000B7DBC" w:rsidP="000B7DBC">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1B5050">
        <w:rPr>
          <w:rFonts w:ascii="Arial" w:hAnsi="Arial" w:cs="Arial"/>
          <w:b/>
          <w:bCs/>
          <w:sz w:val="21"/>
          <w:szCs w:val="21"/>
        </w:rPr>
        <w:t>ESTIMATIVA DO VALOR DA CONTRATAÇÃO:</w:t>
      </w:r>
    </w:p>
    <w:p w14:paraId="0A488DEC" w14:textId="77777777" w:rsidR="000B7DBC" w:rsidRDefault="000B7DBC" w:rsidP="000B7DBC">
      <w:pPr>
        <w:pStyle w:val="PargrafodaLista"/>
        <w:numPr>
          <w:ilvl w:val="1"/>
          <w:numId w:val="50"/>
        </w:numPr>
        <w:spacing w:line="240" w:lineRule="auto"/>
        <w:ind w:left="0" w:firstLine="0"/>
        <w:jc w:val="both"/>
        <w:rPr>
          <w:rFonts w:ascii="Arial" w:hAnsi="Arial" w:cs="Arial"/>
          <w:sz w:val="21"/>
          <w:szCs w:val="21"/>
        </w:rPr>
      </w:pPr>
      <w:r w:rsidRPr="00D46D33">
        <w:rPr>
          <w:rFonts w:ascii="Arial" w:hAnsi="Arial" w:cs="Arial"/>
          <w:b/>
          <w:bCs/>
          <w:color w:val="000000"/>
        </w:rPr>
        <w:t xml:space="preserve">O valor </w:t>
      </w:r>
      <w:r>
        <w:rPr>
          <w:rFonts w:ascii="Arial" w:hAnsi="Arial" w:cs="Arial"/>
          <w:b/>
          <w:bCs/>
          <w:color w:val="000000"/>
        </w:rPr>
        <w:t xml:space="preserve">total orçado pela administração </w:t>
      </w:r>
      <w:r w:rsidRPr="00D46D33">
        <w:rPr>
          <w:rFonts w:ascii="Arial" w:hAnsi="Arial" w:cs="Arial"/>
          <w:b/>
          <w:bCs/>
          <w:color w:val="000000"/>
        </w:rPr>
        <w:t xml:space="preserve">é de R$ </w:t>
      </w:r>
      <w:r>
        <w:rPr>
          <w:rFonts w:ascii="Arial" w:hAnsi="Arial" w:cs="Arial"/>
          <w:b/>
          <w:bCs/>
          <w:color w:val="000000"/>
        </w:rPr>
        <w:t>2.371.116,25</w:t>
      </w:r>
      <w:r w:rsidRPr="00D46D33">
        <w:rPr>
          <w:rFonts w:ascii="Arial" w:hAnsi="Arial" w:cs="Arial"/>
          <w:b/>
          <w:bCs/>
          <w:color w:val="000000"/>
        </w:rPr>
        <w:t xml:space="preserve"> (</w:t>
      </w:r>
      <w:r>
        <w:rPr>
          <w:rFonts w:ascii="Arial" w:hAnsi="Arial" w:cs="Arial"/>
          <w:b/>
          <w:bCs/>
          <w:color w:val="000000"/>
        </w:rPr>
        <w:t>dois milhões, trezentos e setenta e um mil, cento e dezesseis reais e vinte e cinco centavos</w:t>
      </w:r>
      <w:r w:rsidRPr="00D46D33">
        <w:rPr>
          <w:rFonts w:ascii="Arial" w:hAnsi="Arial" w:cs="Arial"/>
          <w:b/>
          <w:bCs/>
          <w:color w:val="000000"/>
        </w:rPr>
        <w:t>)</w:t>
      </w:r>
      <w:r w:rsidRPr="00D46D33">
        <w:rPr>
          <w:rFonts w:ascii="Arial" w:hAnsi="Arial" w:cs="Arial"/>
          <w:bCs/>
          <w:color w:val="000000"/>
        </w:rPr>
        <w:t>. Os valores estimado foram obtidos pelo setor de compras do município, com base em pesquisa de preço através de fornecedores e banco de preços, conforme mapa comparativo de preços anexa ao processo administrativo, em plena conformidade com art. 23 da lei 14.133/2021</w:t>
      </w:r>
      <w:r w:rsidRPr="00CC5CB0">
        <w:rPr>
          <w:rFonts w:ascii="Arial" w:hAnsi="Arial" w:cs="Arial"/>
          <w:sz w:val="21"/>
          <w:szCs w:val="21"/>
        </w:rPr>
        <w:t>.</w:t>
      </w:r>
    </w:p>
    <w:p w14:paraId="1C79566D" w14:textId="77777777" w:rsidR="000B7DBC" w:rsidRPr="00CC5CB0" w:rsidRDefault="000B7DBC" w:rsidP="000B7DBC">
      <w:pPr>
        <w:pStyle w:val="PargrafodaLista"/>
        <w:spacing w:line="240" w:lineRule="auto"/>
        <w:ind w:left="0"/>
        <w:jc w:val="both"/>
        <w:rPr>
          <w:rFonts w:ascii="Arial" w:hAnsi="Arial" w:cs="Arial"/>
          <w:sz w:val="21"/>
          <w:szCs w:val="21"/>
        </w:rPr>
      </w:pPr>
    </w:p>
    <w:p w14:paraId="75F55635" w14:textId="77777777" w:rsidR="000B7DBC" w:rsidRPr="00CC5CB0" w:rsidRDefault="000B7DBC" w:rsidP="000B7DBC">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CC5CB0">
        <w:rPr>
          <w:rFonts w:ascii="Arial" w:hAnsi="Arial" w:cs="Arial"/>
          <w:b/>
          <w:bCs/>
          <w:sz w:val="21"/>
          <w:szCs w:val="21"/>
        </w:rPr>
        <w:t>FORMA E CRITÉRIO DE SELEÇÃO DO PRESTADOR:</w:t>
      </w:r>
    </w:p>
    <w:p w14:paraId="5FF91B73" w14:textId="77777777" w:rsidR="000B7DBC" w:rsidRPr="00CC5CB0" w:rsidRDefault="000B7DBC" w:rsidP="000B7DBC">
      <w:pPr>
        <w:spacing w:line="240" w:lineRule="auto"/>
        <w:contextualSpacing/>
        <w:jc w:val="both"/>
        <w:rPr>
          <w:rFonts w:ascii="Arial" w:hAnsi="Arial" w:cs="Arial"/>
          <w:sz w:val="21"/>
          <w:szCs w:val="21"/>
        </w:rPr>
      </w:pPr>
    </w:p>
    <w:p w14:paraId="729EEFB4" w14:textId="77777777" w:rsidR="000B7DBC" w:rsidRPr="00CC5CB0" w:rsidRDefault="000B7DBC" w:rsidP="000B7DBC">
      <w:pPr>
        <w:numPr>
          <w:ilvl w:val="1"/>
          <w:numId w:val="50"/>
        </w:numPr>
        <w:spacing w:line="240" w:lineRule="auto"/>
        <w:ind w:left="0" w:firstLine="0"/>
        <w:contextualSpacing/>
        <w:jc w:val="both"/>
        <w:rPr>
          <w:rFonts w:ascii="Arial" w:hAnsi="Arial" w:cs="Arial"/>
          <w:sz w:val="21"/>
          <w:szCs w:val="21"/>
        </w:rPr>
      </w:pPr>
      <w:r w:rsidRPr="00CC5CB0">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CC5CB0">
        <w:rPr>
          <w:rFonts w:ascii="Arial" w:hAnsi="Arial" w:cs="Arial"/>
          <w:b/>
          <w:bCs/>
          <w:sz w:val="21"/>
          <w:szCs w:val="21"/>
        </w:rPr>
        <w:t>requisitos de habilitação jurídica exigidos</w:t>
      </w:r>
      <w:r w:rsidRPr="00CC5CB0">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565EBFEE" w14:textId="77777777" w:rsidR="000B7DBC" w:rsidRPr="00CC5CB0" w:rsidRDefault="000B7DBC" w:rsidP="000B7DBC">
      <w:pPr>
        <w:pStyle w:val="PargrafodaLista"/>
        <w:numPr>
          <w:ilvl w:val="1"/>
          <w:numId w:val="50"/>
        </w:numPr>
        <w:ind w:left="0" w:firstLine="0"/>
        <w:jc w:val="both"/>
        <w:rPr>
          <w:rFonts w:ascii="Arial" w:hAnsi="Arial" w:cs="Arial"/>
          <w:sz w:val="21"/>
          <w:szCs w:val="21"/>
        </w:rPr>
      </w:pPr>
      <w:r w:rsidRPr="00CC5CB0">
        <w:rPr>
          <w:rFonts w:ascii="Arial" w:hAnsi="Arial" w:cs="Arial"/>
          <w:sz w:val="21"/>
          <w:szCs w:val="21"/>
        </w:rPr>
        <w:lastRenderedPageBreak/>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0BF5EAE6" w14:textId="77777777" w:rsidR="000B7DBC" w:rsidRPr="00CC5CB0" w:rsidRDefault="000B7DBC" w:rsidP="000B7DBC">
      <w:pPr>
        <w:pStyle w:val="PargrafodaLista"/>
        <w:rPr>
          <w:rFonts w:ascii="Arial" w:hAnsi="Arial" w:cs="Arial"/>
          <w:sz w:val="21"/>
          <w:szCs w:val="21"/>
        </w:rPr>
      </w:pPr>
    </w:p>
    <w:p w14:paraId="7441406F" w14:textId="77777777" w:rsidR="000B7DBC" w:rsidRPr="00CC5CB0" w:rsidRDefault="000B7DBC" w:rsidP="000B7DBC">
      <w:pPr>
        <w:pStyle w:val="PargrafodaLista"/>
        <w:numPr>
          <w:ilvl w:val="1"/>
          <w:numId w:val="50"/>
        </w:numPr>
        <w:ind w:left="0" w:firstLine="0"/>
        <w:jc w:val="both"/>
        <w:rPr>
          <w:rFonts w:ascii="Arial" w:hAnsi="Arial" w:cs="Arial"/>
          <w:sz w:val="21"/>
          <w:szCs w:val="21"/>
        </w:rPr>
      </w:pPr>
      <w:r w:rsidRPr="00CC5CB0">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0651DC16" w14:textId="77777777" w:rsidR="000B7DBC" w:rsidRPr="00CC5CB0" w:rsidRDefault="000B7DBC" w:rsidP="000B7DBC">
      <w:pPr>
        <w:numPr>
          <w:ilvl w:val="1"/>
          <w:numId w:val="50"/>
        </w:numPr>
        <w:spacing w:line="240" w:lineRule="auto"/>
        <w:ind w:left="0" w:firstLine="0"/>
        <w:contextualSpacing/>
        <w:jc w:val="both"/>
        <w:rPr>
          <w:rFonts w:ascii="Arial" w:hAnsi="Arial" w:cs="Arial"/>
          <w:sz w:val="21"/>
          <w:szCs w:val="21"/>
        </w:rPr>
      </w:pPr>
      <w:r w:rsidRPr="00CC5CB0">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0D74F1EA" w14:textId="77777777" w:rsidR="000B7DBC" w:rsidRPr="00CC5CB0" w:rsidRDefault="000B7DBC" w:rsidP="000B7DBC">
      <w:pPr>
        <w:spacing w:line="240" w:lineRule="auto"/>
        <w:contextualSpacing/>
        <w:rPr>
          <w:rFonts w:ascii="Arial" w:hAnsi="Arial" w:cs="Arial"/>
          <w:sz w:val="21"/>
          <w:szCs w:val="21"/>
        </w:rPr>
      </w:pPr>
    </w:p>
    <w:p w14:paraId="5A716124" w14:textId="77777777" w:rsidR="000B7DBC" w:rsidRPr="00CC5CB0" w:rsidRDefault="000B7DBC" w:rsidP="000B7DBC">
      <w:pPr>
        <w:numPr>
          <w:ilvl w:val="0"/>
          <w:numId w:val="50"/>
        </w:numPr>
        <w:shd w:val="clear" w:color="auto" w:fill="FFD966" w:themeFill="accent4" w:themeFillTint="99"/>
        <w:spacing w:line="240" w:lineRule="auto"/>
        <w:ind w:left="0" w:firstLine="0"/>
        <w:contextualSpacing/>
        <w:rPr>
          <w:rFonts w:ascii="Arial" w:hAnsi="Arial" w:cs="Arial"/>
          <w:b/>
          <w:bCs/>
          <w:sz w:val="21"/>
          <w:szCs w:val="21"/>
        </w:rPr>
      </w:pPr>
      <w:r w:rsidRPr="00CC5CB0">
        <w:rPr>
          <w:rFonts w:ascii="Arial" w:hAnsi="Arial" w:cs="Arial"/>
          <w:b/>
          <w:bCs/>
          <w:sz w:val="21"/>
          <w:szCs w:val="21"/>
        </w:rPr>
        <w:t>REQUISITOS DE CONTRATAÇÃO:</w:t>
      </w:r>
    </w:p>
    <w:p w14:paraId="4AA898B0" w14:textId="77777777" w:rsidR="000B7DBC" w:rsidRPr="00CC5CB0" w:rsidRDefault="000B7DBC" w:rsidP="000B7DBC">
      <w:pPr>
        <w:spacing w:line="240" w:lineRule="auto"/>
        <w:contextualSpacing/>
        <w:jc w:val="both"/>
        <w:rPr>
          <w:rFonts w:ascii="Arial" w:hAnsi="Arial" w:cs="Arial"/>
          <w:sz w:val="21"/>
          <w:szCs w:val="21"/>
        </w:rPr>
      </w:pPr>
    </w:p>
    <w:p w14:paraId="40F68662" w14:textId="77777777" w:rsidR="000B7DBC" w:rsidRPr="006D3B71" w:rsidRDefault="000B7DBC" w:rsidP="000B7DBC">
      <w:pPr>
        <w:pStyle w:val="PargrafodaLista"/>
        <w:numPr>
          <w:ilvl w:val="1"/>
          <w:numId w:val="52"/>
        </w:numPr>
        <w:spacing w:line="240" w:lineRule="auto"/>
        <w:jc w:val="both"/>
        <w:rPr>
          <w:rFonts w:ascii="Arial" w:hAnsi="Arial" w:cs="Arial"/>
          <w:sz w:val="21"/>
          <w:szCs w:val="21"/>
        </w:rPr>
      </w:pPr>
      <w:r w:rsidRPr="006D3B71">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C8E2D66" w14:textId="77777777" w:rsidR="000B7DBC" w:rsidRPr="006D3B71" w:rsidRDefault="000B7DBC" w:rsidP="000B7DBC">
      <w:pPr>
        <w:pStyle w:val="PargrafodaLista"/>
        <w:numPr>
          <w:ilvl w:val="1"/>
          <w:numId w:val="52"/>
        </w:numPr>
        <w:spacing w:after="0" w:line="276" w:lineRule="auto"/>
        <w:jc w:val="both"/>
        <w:rPr>
          <w:rFonts w:ascii="Arial" w:eastAsia="Arial" w:hAnsi="Arial" w:cs="Arial"/>
          <w:bCs/>
          <w:color w:val="000000" w:themeColor="text1"/>
        </w:rPr>
      </w:pPr>
      <w:r w:rsidRPr="006D3B71">
        <w:rPr>
          <w:rFonts w:ascii="Arial" w:eastAsia="Arial" w:hAnsi="Arial" w:cs="Arial"/>
          <w:bCs/>
          <w:color w:val="000000" w:themeColor="text1"/>
        </w:rPr>
        <w:t xml:space="preserve">Deverá ser juntado no momento da apresentação/cadastro da proposta, nos termos do artigo 58, da Lei nº 14.133/21, a </w:t>
      </w:r>
      <w:r w:rsidRPr="006D3B71">
        <w:rPr>
          <w:rFonts w:ascii="Arial" w:eastAsia="Arial" w:hAnsi="Arial" w:cs="Arial"/>
          <w:b/>
          <w:color w:val="000000" w:themeColor="text1"/>
        </w:rPr>
        <w:t>comprovação do recolhimento de quantia a título de garantia de proposta, como requisito de Pré – habilitação</w:t>
      </w:r>
      <w:r w:rsidRPr="006D3B71">
        <w:rPr>
          <w:rFonts w:ascii="Arial" w:eastAsia="Arial" w:hAnsi="Arial" w:cs="Arial"/>
          <w:bCs/>
          <w:color w:val="000000" w:themeColor="text1"/>
        </w:rPr>
        <w:t>.</w:t>
      </w:r>
    </w:p>
    <w:p w14:paraId="05708D0E" w14:textId="77777777" w:rsidR="000B7DBC" w:rsidRPr="00D46D33" w:rsidRDefault="000B7DBC" w:rsidP="000B7DBC">
      <w:pPr>
        <w:contextualSpacing/>
        <w:rPr>
          <w:rFonts w:ascii="Arial" w:eastAsia="Arial" w:hAnsi="Arial" w:cs="Arial"/>
          <w:bCs/>
          <w:color w:val="000000" w:themeColor="text1"/>
        </w:rPr>
      </w:pPr>
    </w:p>
    <w:p w14:paraId="49E0143F" w14:textId="77777777" w:rsidR="000B7DBC" w:rsidRPr="00D46D33" w:rsidRDefault="000B7DBC" w:rsidP="000B7DBC">
      <w:pPr>
        <w:numPr>
          <w:ilvl w:val="1"/>
          <w:numId w:val="52"/>
        </w:numPr>
        <w:spacing w:after="0" w:line="276" w:lineRule="auto"/>
        <w:ind w:left="0" w:firstLine="0"/>
        <w:contextualSpacing/>
        <w:jc w:val="both"/>
        <w:rPr>
          <w:rFonts w:ascii="Arial" w:eastAsia="Arial" w:hAnsi="Arial" w:cs="Arial"/>
          <w:bCs/>
          <w:color w:val="000000" w:themeColor="text1"/>
        </w:rPr>
      </w:pPr>
      <w:r w:rsidRPr="00D46D33">
        <w:rPr>
          <w:rFonts w:ascii="Arial" w:eastAsia="Arial" w:hAnsi="Arial" w:cs="Arial"/>
          <w:bCs/>
          <w:color w:val="000000" w:themeColor="text1"/>
          <w:u w:val="single"/>
        </w:rPr>
        <w:t xml:space="preserve">A garantia da proposta </w:t>
      </w:r>
      <w:r w:rsidRPr="00D46D33">
        <w:rPr>
          <w:rFonts w:ascii="Arial" w:eastAsia="Arial" w:hAnsi="Arial" w:cs="Arial"/>
          <w:b/>
          <w:color w:val="000000" w:themeColor="text1"/>
          <w:u w:val="single"/>
        </w:rPr>
        <w:t>será no valor de 1% (um por cento) do valor</w:t>
      </w:r>
      <w:r w:rsidRPr="00D46D33">
        <w:rPr>
          <w:rFonts w:ascii="Arial" w:eastAsia="Arial" w:hAnsi="Arial" w:cs="Arial"/>
          <w:b/>
          <w:bCs/>
          <w:color w:val="000000" w:themeColor="text1"/>
          <w:u w:val="single"/>
        </w:rPr>
        <w:t xml:space="preserve"> orçado pela </w:t>
      </w:r>
      <w:r>
        <w:rPr>
          <w:rFonts w:ascii="Arial" w:eastAsia="Arial" w:hAnsi="Arial" w:cs="Arial"/>
          <w:bCs/>
          <w:color w:val="000000" w:themeColor="text1"/>
          <w:u w:val="single"/>
        </w:rPr>
        <w:t>administração</w:t>
      </w:r>
      <w:r w:rsidRPr="00D46D33">
        <w:rPr>
          <w:rFonts w:ascii="Arial" w:eastAsia="Arial" w:hAnsi="Arial" w:cs="Arial"/>
          <w:bCs/>
          <w:color w:val="000000" w:themeColor="text1"/>
          <w:u w:val="single"/>
        </w:rPr>
        <w:t>.</w:t>
      </w:r>
    </w:p>
    <w:p w14:paraId="34759DA3" w14:textId="77777777" w:rsidR="000B7DBC" w:rsidRPr="00D46D33" w:rsidRDefault="000B7DBC" w:rsidP="000B7DBC">
      <w:pPr>
        <w:contextualSpacing/>
        <w:rPr>
          <w:rFonts w:ascii="Arial" w:eastAsia="Arial" w:hAnsi="Arial" w:cs="Arial"/>
          <w:bCs/>
          <w:color w:val="000000" w:themeColor="text1"/>
        </w:rPr>
      </w:pPr>
    </w:p>
    <w:p w14:paraId="1F2D4D82" w14:textId="77777777" w:rsidR="000B7DBC" w:rsidRPr="00D46D33" w:rsidRDefault="000B7DBC" w:rsidP="000B7DBC">
      <w:pPr>
        <w:numPr>
          <w:ilvl w:val="1"/>
          <w:numId w:val="52"/>
        </w:numPr>
        <w:spacing w:after="0" w:line="276" w:lineRule="auto"/>
        <w:ind w:left="0" w:firstLine="0"/>
        <w:contextualSpacing/>
        <w:jc w:val="both"/>
        <w:rPr>
          <w:rFonts w:ascii="Arial" w:eastAsia="Arial" w:hAnsi="Arial" w:cs="Arial"/>
          <w:bCs/>
          <w:color w:val="000000" w:themeColor="text1"/>
        </w:rPr>
      </w:pPr>
      <w:r w:rsidRPr="00D46D33">
        <w:rPr>
          <w:rFonts w:ascii="Arial" w:eastAsia="Arial" w:hAnsi="Arial" w:cs="Arial"/>
          <w:bCs/>
          <w:color w:val="000000" w:themeColor="text1"/>
        </w:rPr>
        <w:t>A garantia da proposta será devolvida aos licitantes no prazo de 10 (dez) dias úteis, contado da assinatura do contrato ou da data em que for declarada fracassada a licitação, se for o caso.</w:t>
      </w:r>
    </w:p>
    <w:p w14:paraId="28033F28" w14:textId="77777777" w:rsidR="000B7DBC" w:rsidRPr="00D46D33" w:rsidRDefault="000B7DBC" w:rsidP="000B7DBC">
      <w:pPr>
        <w:contextualSpacing/>
        <w:rPr>
          <w:rFonts w:ascii="Arial" w:eastAsia="Arial" w:hAnsi="Arial" w:cs="Arial"/>
          <w:bCs/>
          <w:color w:val="000000" w:themeColor="text1"/>
        </w:rPr>
      </w:pPr>
    </w:p>
    <w:p w14:paraId="1F9AAD96" w14:textId="77777777" w:rsidR="000B7DBC" w:rsidRPr="00D46D33" w:rsidRDefault="000B7DBC" w:rsidP="000B7DBC">
      <w:pPr>
        <w:numPr>
          <w:ilvl w:val="1"/>
          <w:numId w:val="52"/>
        </w:numPr>
        <w:spacing w:after="0" w:line="276" w:lineRule="auto"/>
        <w:ind w:left="0" w:firstLine="0"/>
        <w:contextualSpacing/>
        <w:jc w:val="both"/>
        <w:rPr>
          <w:rFonts w:ascii="Arial" w:eastAsia="Arial" w:hAnsi="Arial" w:cs="Arial"/>
          <w:bCs/>
          <w:color w:val="000000" w:themeColor="text1"/>
        </w:rPr>
      </w:pPr>
      <w:r w:rsidRPr="00D46D33">
        <w:rPr>
          <w:rFonts w:ascii="Arial" w:eastAsia="Arial" w:hAnsi="Arial" w:cs="Arial"/>
          <w:bCs/>
          <w:color w:val="000000" w:themeColor="text1"/>
        </w:rPr>
        <w:t>Se recusando o licitante vencedor em assinar o contrato ou não apresentar os documentos necessários para a contratação, implicará na execução do valor integral da garantia de proposta.</w:t>
      </w:r>
    </w:p>
    <w:p w14:paraId="0C0214FC" w14:textId="77777777" w:rsidR="000B7DBC" w:rsidRPr="00D46D33" w:rsidRDefault="000B7DBC" w:rsidP="000B7DBC">
      <w:pPr>
        <w:contextualSpacing/>
        <w:rPr>
          <w:rFonts w:ascii="Arial" w:eastAsia="Arial" w:hAnsi="Arial" w:cs="Arial"/>
          <w:bCs/>
          <w:color w:val="000000" w:themeColor="text1"/>
        </w:rPr>
      </w:pPr>
    </w:p>
    <w:p w14:paraId="46EBB195" w14:textId="77777777" w:rsidR="000B7DBC" w:rsidRPr="00D46D33" w:rsidRDefault="000B7DBC" w:rsidP="000B7DBC">
      <w:pPr>
        <w:numPr>
          <w:ilvl w:val="1"/>
          <w:numId w:val="52"/>
        </w:numPr>
        <w:spacing w:line="240" w:lineRule="auto"/>
        <w:contextualSpacing/>
        <w:jc w:val="both"/>
        <w:rPr>
          <w:rFonts w:ascii="Arial" w:hAnsi="Arial" w:cs="Arial"/>
          <w:sz w:val="21"/>
          <w:szCs w:val="21"/>
        </w:rPr>
      </w:pPr>
      <w:r w:rsidRPr="00D46D33">
        <w:rPr>
          <w:rFonts w:ascii="Arial" w:eastAsia="Arial" w:hAnsi="Arial" w:cs="Arial"/>
          <w:bCs/>
          <w:color w:val="000000" w:themeColor="text1"/>
        </w:rPr>
        <w:t>A garantia da proposta poderá ser prestada nas modalidades que trata o § 1º do artigo 96 da Lei nº 14.133/21.</w:t>
      </w:r>
    </w:p>
    <w:p w14:paraId="5B087725" w14:textId="77777777" w:rsidR="000B7DBC" w:rsidRPr="00D46D33" w:rsidRDefault="000B7DBC" w:rsidP="000B7DBC">
      <w:p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sz w:val="21"/>
          <w:szCs w:val="21"/>
          <w:lang w:eastAsia="pt-BR"/>
        </w:rPr>
        <w:t>22.6.1 A exigência da garantia da proposta justifica-se pelas seguintes razões:</w:t>
      </w:r>
    </w:p>
    <w:p w14:paraId="6ECFB45C" w14:textId="77777777" w:rsidR="000B7DBC" w:rsidRPr="00D46D33" w:rsidRDefault="000B7DBC" w:rsidP="000B7DBC">
      <w:pPr>
        <w:numPr>
          <w:ilvl w:val="0"/>
          <w:numId w:val="46"/>
        </w:num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b/>
          <w:bCs/>
          <w:sz w:val="21"/>
          <w:szCs w:val="21"/>
          <w:lang w:eastAsia="pt-BR"/>
        </w:rPr>
        <w:t>Resguardar a seriedade das propostas apresentadas</w:t>
      </w:r>
      <w:r w:rsidRPr="00D46D33">
        <w:rPr>
          <w:rFonts w:ascii="Arial" w:eastAsia="Times New Roman" w:hAnsi="Arial" w:cs="Arial"/>
          <w:sz w:val="21"/>
          <w:szCs w:val="21"/>
          <w:lang w:eastAsia="pt-BR"/>
        </w:rPr>
        <w:t xml:space="preserve"> – A garantia da proposta visa assegurar que os licitantes mantenham as condições ofertadas durante o prazo de validade da proposta, evitando a apresentação de propostas meramente especulativas ou com intenção de desistência posterior.</w:t>
      </w:r>
    </w:p>
    <w:p w14:paraId="3147192C" w14:textId="77777777" w:rsidR="000B7DBC" w:rsidRPr="00D46D33" w:rsidRDefault="000B7DBC" w:rsidP="000B7DBC">
      <w:pPr>
        <w:numPr>
          <w:ilvl w:val="0"/>
          <w:numId w:val="46"/>
        </w:num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b/>
          <w:bCs/>
          <w:sz w:val="21"/>
          <w:szCs w:val="21"/>
          <w:lang w:eastAsia="pt-BR"/>
        </w:rPr>
        <w:t>Prevenção de prejuízos à Administração Pública</w:t>
      </w:r>
      <w:r w:rsidRPr="00D46D33">
        <w:rPr>
          <w:rFonts w:ascii="Arial" w:eastAsia="Times New Roman" w:hAnsi="Arial" w:cs="Arial"/>
          <w:sz w:val="21"/>
          <w:szCs w:val="21"/>
          <w:lang w:eastAsia="pt-BR"/>
        </w:rPr>
        <w:t xml:space="preserve"> – Caso o licitante vencedor não honre os compromissos assumidos, a garantia permitirá à Administração compensar eventuais custos adicionais decorrentes da necessidade de convocação dos demais licitantes ou da repetição do procedimento licitatório.</w:t>
      </w:r>
    </w:p>
    <w:p w14:paraId="0F9D6842" w14:textId="77777777" w:rsidR="000B7DBC" w:rsidRPr="00D46D33" w:rsidRDefault="000B7DBC" w:rsidP="000B7DBC">
      <w:pPr>
        <w:numPr>
          <w:ilvl w:val="0"/>
          <w:numId w:val="46"/>
        </w:num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b/>
          <w:bCs/>
          <w:sz w:val="21"/>
          <w:szCs w:val="21"/>
          <w:lang w:eastAsia="pt-BR"/>
        </w:rPr>
        <w:t>Equilíbrio e isonomia entre os licitantes</w:t>
      </w:r>
      <w:r w:rsidRPr="00D46D33">
        <w:rPr>
          <w:rFonts w:ascii="Arial" w:eastAsia="Times New Roman" w:hAnsi="Arial" w:cs="Arial"/>
          <w:sz w:val="21"/>
          <w:szCs w:val="21"/>
          <w:lang w:eastAsia="pt-BR"/>
        </w:rPr>
        <w:t xml:space="preserve"> – A exigência, sendo estendida de forma uniforme a todos os participantes, assegura a observância do princípio da igualdade, </w:t>
      </w:r>
      <w:r w:rsidRPr="00D46D33">
        <w:rPr>
          <w:rFonts w:ascii="Arial" w:eastAsia="Times New Roman" w:hAnsi="Arial" w:cs="Arial"/>
          <w:sz w:val="21"/>
          <w:szCs w:val="21"/>
          <w:lang w:eastAsia="pt-BR"/>
        </w:rPr>
        <w:lastRenderedPageBreak/>
        <w:t>previsto no art. 5º, caput, da Constituição Federal e reafirmado no art. 5º da Lei nº 14.133/2021.</w:t>
      </w:r>
    </w:p>
    <w:p w14:paraId="24B55317" w14:textId="77777777" w:rsidR="000B7DBC" w:rsidRPr="00D46D33" w:rsidRDefault="000B7DBC" w:rsidP="000B7DBC">
      <w:pPr>
        <w:numPr>
          <w:ilvl w:val="0"/>
          <w:numId w:val="46"/>
        </w:num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b/>
          <w:bCs/>
          <w:sz w:val="21"/>
          <w:szCs w:val="21"/>
          <w:lang w:eastAsia="pt-BR"/>
        </w:rPr>
        <w:t>Princípios da legalidade, eficiência e planejamento</w:t>
      </w:r>
      <w:r w:rsidRPr="00D46D33">
        <w:rPr>
          <w:rFonts w:ascii="Arial" w:eastAsia="Times New Roman" w:hAnsi="Arial" w:cs="Arial"/>
          <w:sz w:val="21"/>
          <w:szCs w:val="21"/>
          <w:lang w:eastAsia="pt-BR"/>
        </w:rPr>
        <w:t xml:space="preserve"> – A previsão de garantia da proposta encontra respaldo legal expresso no art. 96 da Lei nº 14.133/2021, atendendo ainda ao princípio do planejamento, uma vez que garante maior segurança jurídica e estabilidade no decorrer do certame, especialmente em razão da relevância e da complexidade do objeto licitado.</w:t>
      </w:r>
    </w:p>
    <w:p w14:paraId="5B416C26" w14:textId="77777777" w:rsidR="000B7DBC" w:rsidRPr="00D46D33" w:rsidRDefault="000B7DBC" w:rsidP="000B7DBC">
      <w:pPr>
        <w:numPr>
          <w:ilvl w:val="0"/>
          <w:numId w:val="46"/>
        </w:numPr>
        <w:spacing w:before="100" w:beforeAutospacing="1" w:after="100" w:afterAutospacing="1" w:line="276" w:lineRule="auto"/>
        <w:jc w:val="both"/>
        <w:rPr>
          <w:rFonts w:ascii="Arial" w:eastAsia="Times New Roman" w:hAnsi="Arial" w:cs="Arial"/>
          <w:sz w:val="21"/>
          <w:szCs w:val="21"/>
          <w:lang w:eastAsia="pt-BR"/>
        </w:rPr>
      </w:pPr>
      <w:r w:rsidRPr="00D46D33">
        <w:rPr>
          <w:rFonts w:ascii="Arial" w:eastAsia="Times New Roman" w:hAnsi="Arial" w:cs="Arial"/>
          <w:b/>
          <w:bCs/>
          <w:sz w:val="21"/>
          <w:szCs w:val="21"/>
          <w:lang w:eastAsia="pt-BR"/>
        </w:rPr>
        <w:t>Flexibilidade na forma de prestação</w:t>
      </w:r>
      <w:r w:rsidRPr="00D46D33">
        <w:rPr>
          <w:rFonts w:ascii="Arial" w:eastAsia="Times New Roman" w:hAnsi="Arial" w:cs="Arial"/>
          <w:sz w:val="21"/>
          <w:szCs w:val="21"/>
          <w:lang w:eastAsia="pt-BR"/>
        </w:rPr>
        <w:t xml:space="preserve"> – A exigência observa a liberdade conferida pela legislação, permitindo ao licitante optar entre caução em dinheiro ou títulos da dívida pública, seguro-garantia ou fiança bancária, reduzindo o ônus da exigência e mantendo a competitividade do certame.</w:t>
      </w:r>
    </w:p>
    <w:p w14:paraId="77DEE2FD" w14:textId="77777777" w:rsidR="000B7DBC" w:rsidRPr="00CC5CB0" w:rsidRDefault="000B7DBC" w:rsidP="000B7DBC">
      <w:pPr>
        <w:spacing w:line="240" w:lineRule="auto"/>
        <w:contextualSpacing/>
        <w:jc w:val="both"/>
        <w:rPr>
          <w:rFonts w:ascii="Arial" w:hAnsi="Arial" w:cs="Arial"/>
          <w:sz w:val="21"/>
          <w:szCs w:val="21"/>
        </w:rPr>
      </w:pPr>
      <w:r w:rsidRPr="00D46D33">
        <w:rPr>
          <w:rFonts w:ascii="Arial" w:eastAsia="Times New Roman" w:hAnsi="Arial" w:cs="Arial"/>
          <w:sz w:val="21"/>
          <w:szCs w:val="21"/>
          <w:lang w:eastAsia="pt-BR"/>
        </w:rPr>
        <w:t xml:space="preserve">22.6.2 Dessa forma, a exigência da </w:t>
      </w:r>
      <w:r w:rsidRPr="00D46D33">
        <w:rPr>
          <w:rFonts w:ascii="Arial" w:eastAsia="Times New Roman" w:hAnsi="Arial" w:cs="Arial"/>
          <w:b/>
          <w:bCs/>
          <w:sz w:val="21"/>
          <w:szCs w:val="21"/>
          <w:lang w:eastAsia="pt-BR"/>
        </w:rPr>
        <w:t>garantia da proposta</w:t>
      </w:r>
      <w:r w:rsidRPr="00D46D33">
        <w:rPr>
          <w:rFonts w:ascii="Arial" w:eastAsia="Times New Roman" w:hAnsi="Arial" w:cs="Arial"/>
          <w:sz w:val="21"/>
          <w:szCs w:val="21"/>
          <w:lang w:eastAsia="pt-BR"/>
        </w:rPr>
        <w:t>, prestada em uma das modalidades previstas no §1º do art. 96 da Lei nº 14.133/2021, mostra-se medida necessária, proporcional e juridicamente adequada para assegurar a seriedade das propostas, a eficiência do procedimento e a proteção do interesse público</w:t>
      </w:r>
      <w:r w:rsidRPr="00CC5CB0">
        <w:rPr>
          <w:rFonts w:ascii="Arial" w:hAnsi="Arial" w:cs="Arial"/>
          <w:sz w:val="21"/>
          <w:szCs w:val="21"/>
        </w:rPr>
        <w:t>.</w:t>
      </w:r>
    </w:p>
    <w:p w14:paraId="3CB70769" w14:textId="77777777" w:rsidR="000B7DBC" w:rsidRPr="00CC5CB0" w:rsidRDefault="000B7DBC" w:rsidP="000B7DBC">
      <w:pPr>
        <w:spacing w:line="240" w:lineRule="auto"/>
        <w:contextualSpacing/>
        <w:jc w:val="both"/>
        <w:rPr>
          <w:rFonts w:ascii="Arial" w:hAnsi="Arial" w:cs="Arial"/>
          <w:sz w:val="21"/>
          <w:szCs w:val="21"/>
        </w:rPr>
      </w:pPr>
    </w:p>
    <w:p w14:paraId="54A41897" w14:textId="77777777" w:rsidR="000B7DBC" w:rsidRPr="006D3B71" w:rsidRDefault="000B7DBC" w:rsidP="000B7DBC">
      <w:pPr>
        <w:pStyle w:val="PargrafodaLista"/>
        <w:numPr>
          <w:ilvl w:val="1"/>
          <w:numId w:val="52"/>
        </w:numPr>
        <w:spacing w:line="240" w:lineRule="auto"/>
        <w:jc w:val="both"/>
        <w:rPr>
          <w:rFonts w:ascii="Arial" w:hAnsi="Arial" w:cs="Arial"/>
          <w:sz w:val="21"/>
          <w:szCs w:val="21"/>
        </w:rPr>
      </w:pPr>
      <w:r w:rsidRPr="006D3B71">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econômica financeira (art. 69), todos da legislação (Lei Federal 14.133/2021).</w:t>
      </w:r>
    </w:p>
    <w:p w14:paraId="365043B4" w14:textId="77777777" w:rsidR="000B7DBC" w:rsidRPr="00CC5CB0" w:rsidRDefault="000B7DBC" w:rsidP="000B7DBC">
      <w:pPr>
        <w:spacing w:line="240" w:lineRule="auto"/>
        <w:ind w:left="720"/>
        <w:contextualSpacing/>
        <w:rPr>
          <w:rFonts w:ascii="Arial" w:hAnsi="Arial" w:cs="Arial"/>
          <w:sz w:val="21"/>
          <w:szCs w:val="21"/>
        </w:rPr>
      </w:pPr>
    </w:p>
    <w:p w14:paraId="40422AFB" w14:textId="77777777" w:rsidR="000B7DBC" w:rsidRPr="00CC5CB0" w:rsidRDefault="000B7DBC" w:rsidP="000B7DBC">
      <w:pPr>
        <w:numPr>
          <w:ilvl w:val="1"/>
          <w:numId w:val="52"/>
        </w:numPr>
        <w:spacing w:line="240" w:lineRule="auto"/>
        <w:ind w:left="0" w:firstLine="0"/>
        <w:contextualSpacing/>
        <w:jc w:val="both"/>
        <w:rPr>
          <w:rFonts w:ascii="Arial" w:hAnsi="Arial" w:cs="Arial"/>
          <w:sz w:val="21"/>
          <w:szCs w:val="21"/>
        </w:rPr>
      </w:pPr>
      <w:r w:rsidRPr="00CC5CB0">
        <w:rPr>
          <w:rFonts w:ascii="Arial" w:hAnsi="Arial" w:cs="Arial"/>
          <w:sz w:val="21"/>
          <w:szCs w:val="21"/>
        </w:rPr>
        <w:t>Sendo assim, os documentos exigidos serão:</w:t>
      </w:r>
    </w:p>
    <w:p w14:paraId="4577A9D0" w14:textId="77777777" w:rsidR="000B7DBC" w:rsidRPr="00CC5CB0" w:rsidRDefault="000B7DBC" w:rsidP="000B7DBC">
      <w:pPr>
        <w:spacing w:line="240" w:lineRule="auto"/>
        <w:ind w:left="720"/>
        <w:contextualSpacing/>
        <w:rPr>
          <w:rFonts w:ascii="Arial" w:hAnsi="Arial" w:cs="Arial"/>
          <w:sz w:val="21"/>
          <w:szCs w:val="21"/>
        </w:rPr>
      </w:pPr>
    </w:p>
    <w:p w14:paraId="1ABA671B"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Contrato social da empresa (todas as alterações ou última consolidação);</w:t>
      </w:r>
    </w:p>
    <w:p w14:paraId="7C1248C7"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Documento de Identificação dos sócios da empresa;</w:t>
      </w:r>
    </w:p>
    <w:p w14:paraId="647EEF8E"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 xml:space="preserve">Prova de inscrição no Cadastro Nacional da Pessoa Jurídica (CNPJ - </w:t>
      </w:r>
      <w:hyperlink r:id="rId70" w:history="1">
        <w:r w:rsidRPr="00CC5CB0">
          <w:rPr>
            <w:rFonts w:ascii="Arial" w:hAnsi="Arial" w:cs="Arial"/>
            <w:sz w:val="21"/>
            <w:szCs w:val="21"/>
            <w:u w:val="single"/>
          </w:rPr>
          <w:t>https://solucoes.receita.fazenda.gov.br/servicos/cnpjreva/cnpjreva_solicitacao.asp</w:t>
        </w:r>
      </w:hyperlink>
      <w:r w:rsidRPr="00CC5CB0">
        <w:rPr>
          <w:rFonts w:ascii="Arial" w:hAnsi="Arial" w:cs="Arial"/>
          <w:sz w:val="21"/>
          <w:szCs w:val="21"/>
        </w:rPr>
        <w:t xml:space="preserve">);   </w:t>
      </w:r>
    </w:p>
    <w:p w14:paraId="74B8FEC3"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Regularidade perante a Fazenda Federal (</w:t>
      </w:r>
      <w:hyperlink r:id="rId71" w:history="1">
        <w:r w:rsidRPr="00CC5CB0">
          <w:rPr>
            <w:rFonts w:ascii="Arial" w:hAnsi="Arial" w:cs="Arial"/>
            <w:sz w:val="21"/>
            <w:szCs w:val="21"/>
            <w:u w:val="single"/>
          </w:rPr>
          <w:t>https://solucoes.receita.fazenda.gov.br/Servicos/certidaointernet/PJ/Emitir</w:t>
        </w:r>
      </w:hyperlink>
      <w:r w:rsidRPr="00CC5CB0">
        <w:rPr>
          <w:rFonts w:ascii="Arial" w:hAnsi="Arial" w:cs="Arial"/>
          <w:sz w:val="21"/>
          <w:szCs w:val="21"/>
        </w:rPr>
        <w:t>) ;</w:t>
      </w:r>
    </w:p>
    <w:p w14:paraId="7812796B"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Regularidade perante a Fazenda Estadual (</w:t>
      </w:r>
      <w:hyperlink r:id="rId72" w:history="1">
        <w:r w:rsidRPr="00CC5CB0">
          <w:rPr>
            <w:rFonts w:ascii="Arial" w:hAnsi="Arial" w:cs="Arial"/>
            <w:sz w:val="21"/>
            <w:szCs w:val="21"/>
            <w:u w:val="single"/>
          </w:rPr>
          <w:t>https://servicos.sefaz.ba.gov.br/sistemas/DSCRE/Modulos/Publico/EmissaoCertidao.aspx</w:t>
        </w:r>
      </w:hyperlink>
      <w:r w:rsidRPr="00CC5CB0">
        <w:rPr>
          <w:rFonts w:ascii="Arial" w:hAnsi="Arial" w:cs="Arial"/>
          <w:sz w:val="21"/>
          <w:szCs w:val="21"/>
        </w:rPr>
        <w:t xml:space="preserve"> - </w:t>
      </w:r>
      <w:r w:rsidRPr="00CC5CB0">
        <w:rPr>
          <w:rFonts w:ascii="Arial" w:hAnsi="Arial" w:cs="Arial"/>
          <w:i/>
          <w:iCs/>
          <w:sz w:val="21"/>
          <w:szCs w:val="21"/>
        </w:rPr>
        <w:t>Verificar o site de emissão perante ao estado de sede da empresa</w:t>
      </w:r>
      <w:r w:rsidRPr="00CC5CB0">
        <w:rPr>
          <w:rFonts w:ascii="Arial" w:hAnsi="Arial" w:cs="Arial"/>
          <w:sz w:val="21"/>
          <w:szCs w:val="21"/>
        </w:rPr>
        <w:t>);</w:t>
      </w:r>
    </w:p>
    <w:p w14:paraId="77C9045D"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Regularidade perante a Fazenda Municipal (</w:t>
      </w:r>
      <w:r w:rsidRPr="00CC5CB0">
        <w:rPr>
          <w:rFonts w:ascii="Arial" w:hAnsi="Arial" w:cs="Arial"/>
          <w:i/>
          <w:iCs/>
          <w:sz w:val="21"/>
          <w:szCs w:val="21"/>
        </w:rPr>
        <w:t>Verificar o site de emissão perante ao município de sede da empresa</w:t>
      </w:r>
      <w:r w:rsidRPr="00CC5CB0">
        <w:rPr>
          <w:rFonts w:ascii="Arial" w:hAnsi="Arial" w:cs="Arial"/>
          <w:sz w:val="21"/>
          <w:szCs w:val="21"/>
        </w:rPr>
        <w:t>);</w:t>
      </w:r>
    </w:p>
    <w:p w14:paraId="75B965C8"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Regularidade perante a Caixa Econômica Federal (</w:t>
      </w:r>
      <w:hyperlink r:id="rId73" w:history="1">
        <w:r w:rsidRPr="00CC5CB0">
          <w:rPr>
            <w:rFonts w:ascii="Arial" w:hAnsi="Arial" w:cs="Arial"/>
            <w:sz w:val="21"/>
            <w:szCs w:val="21"/>
            <w:u w:val="single"/>
          </w:rPr>
          <w:t>https://consulta-crf.caixa.gov.br/consultacrf/pages/consultaEmpregador.jsf</w:t>
        </w:r>
      </w:hyperlink>
      <w:r w:rsidRPr="00CC5CB0">
        <w:rPr>
          <w:rFonts w:ascii="Arial" w:hAnsi="Arial" w:cs="Arial"/>
          <w:sz w:val="21"/>
          <w:szCs w:val="21"/>
        </w:rPr>
        <w:t>) ;</w:t>
      </w:r>
    </w:p>
    <w:p w14:paraId="6482AF8D"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Regularidade perante a Justiça do Trabalho (</w:t>
      </w:r>
      <w:hyperlink r:id="rId74" w:history="1">
        <w:r w:rsidRPr="00CC5CB0">
          <w:rPr>
            <w:rFonts w:ascii="Arial" w:hAnsi="Arial" w:cs="Arial"/>
            <w:sz w:val="21"/>
            <w:szCs w:val="21"/>
            <w:u w:val="single"/>
          </w:rPr>
          <w:t>https://www.tst.jus.br/certidao1</w:t>
        </w:r>
      </w:hyperlink>
      <w:r w:rsidRPr="00CC5CB0">
        <w:rPr>
          <w:rFonts w:ascii="Arial" w:hAnsi="Arial" w:cs="Arial"/>
          <w:sz w:val="21"/>
          <w:szCs w:val="21"/>
        </w:rPr>
        <w:t>);</w:t>
      </w:r>
    </w:p>
    <w:p w14:paraId="0495A4D8" w14:textId="77777777" w:rsidR="000B7DBC"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Certidão negativa de falência expedida pelo distribuidor da sede do licitante, emitida nos últimos 30 (trinta) dias;</w:t>
      </w:r>
    </w:p>
    <w:p w14:paraId="7BE1A62A" w14:textId="77777777" w:rsidR="000B7DBC" w:rsidRPr="00CC5CB0" w:rsidRDefault="000B7DBC" w:rsidP="000B7DBC">
      <w:pPr>
        <w:numPr>
          <w:ilvl w:val="0"/>
          <w:numId w:val="41"/>
        </w:numPr>
        <w:spacing w:line="240" w:lineRule="auto"/>
        <w:contextualSpacing/>
        <w:rPr>
          <w:rFonts w:ascii="Arial" w:hAnsi="Arial" w:cs="Arial"/>
          <w:sz w:val="21"/>
          <w:szCs w:val="21"/>
        </w:rPr>
      </w:pPr>
      <w:r w:rsidRPr="00934928">
        <w:rPr>
          <w:rFonts w:ascii="Arial" w:eastAsia="Arial" w:hAnsi="Arial" w:cs="Arial"/>
          <w:sz w:val="21"/>
          <w:szCs w:val="21"/>
        </w:rPr>
        <w:t>Certidão negativa de insolvência expedida pelo distribuidor da sede do licitante, emitida nos últimos 30 (trinta) dias</w:t>
      </w:r>
      <w:r>
        <w:rPr>
          <w:rFonts w:ascii="Arial" w:eastAsia="Arial" w:hAnsi="Arial" w:cs="Arial"/>
          <w:sz w:val="21"/>
          <w:szCs w:val="21"/>
        </w:rPr>
        <w:t>;</w:t>
      </w:r>
    </w:p>
    <w:p w14:paraId="1AB0A633" w14:textId="77777777" w:rsidR="000B7DBC" w:rsidRPr="00CC5CB0" w:rsidRDefault="000B7DBC" w:rsidP="000B7DBC">
      <w:pPr>
        <w:numPr>
          <w:ilvl w:val="0"/>
          <w:numId w:val="41"/>
        </w:numPr>
        <w:spacing w:line="276" w:lineRule="auto"/>
        <w:contextualSpacing/>
        <w:rPr>
          <w:rFonts w:ascii="Arial" w:hAnsi="Arial" w:cs="Arial"/>
          <w:sz w:val="21"/>
          <w:szCs w:val="21"/>
        </w:rPr>
      </w:pPr>
      <w:r w:rsidRPr="00CC5CB0">
        <w:rPr>
          <w:rFonts w:ascii="Arial" w:hAnsi="Arial" w:cs="Arial"/>
          <w:sz w:val="21"/>
          <w:szCs w:val="21"/>
        </w:rPr>
        <w:t>Atestado de capacidade técnica (compatível com o objeto);</w:t>
      </w:r>
    </w:p>
    <w:p w14:paraId="05E4BFA2" w14:textId="77777777" w:rsidR="000B7DBC" w:rsidRPr="00CC5CB0" w:rsidRDefault="000B7DBC" w:rsidP="000B7DBC">
      <w:pPr>
        <w:numPr>
          <w:ilvl w:val="0"/>
          <w:numId w:val="41"/>
        </w:numPr>
        <w:spacing w:line="240" w:lineRule="auto"/>
        <w:contextualSpacing/>
        <w:rPr>
          <w:rFonts w:ascii="Arial" w:hAnsi="Arial" w:cs="Arial"/>
          <w:sz w:val="21"/>
          <w:szCs w:val="21"/>
        </w:rPr>
      </w:pPr>
      <w:r w:rsidRPr="00CC5CB0">
        <w:rPr>
          <w:rFonts w:ascii="Arial" w:hAnsi="Arial" w:cs="Arial"/>
          <w:sz w:val="21"/>
          <w:szCs w:val="21"/>
        </w:rPr>
        <w:t>Balanço patrimonial dos 02 (dois) últimos exercícios e demonstrações contábeis.</w:t>
      </w:r>
    </w:p>
    <w:p w14:paraId="339859CF" w14:textId="77777777" w:rsidR="000B7DBC" w:rsidRPr="00CC5CB0" w:rsidRDefault="000B7DBC" w:rsidP="000B7DBC">
      <w:pPr>
        <w:snapToGrid w:val="0"/>
        <w:spacing w:after="120" w:line="240" w:lineRule="auto"/>
        <w:ind w:left="720"/>
        <w:contextualSpacing/>
        <w:rPr>
          <w:rFonts w:ascii="Arial" w:hAnsi="Arial" w:cs="Arial"/>
          <w:sz w:val="21"/>
          <w:szCs w:val="21"/>
        </w:rPr>
      </w:pPr>
    </w:p>
    <w:p w14:paraId="76BA1743" w14:textId="77777777" w:rsidR="000B7DBC" w:rsidRPr="00CC5CB0" w:rsidRDefault="000B7DBC" w:rsidP="000B7DBC">
      <w:pPr>
        <w:numPr>
          <w:ilvl w:val="0"/>
          <w:numId w:val="52"/>
        </w:numPr>
        <w:shd w:val="clear" w:color="auto" w:fill="FFD966" w:themeFill="accent4" w:themeFillTint="99"/>
        <w:spacing w:after="0" w:line="240" w:lineRule="auto"/>
        <w:ind w:left="0" w:firstLine="0"/>
        <w:contextualSpacing/>
        <w:jc w:val="both"/>
        <w:rPr>
          <w:rFonts w:ascii="Arial" w:hAnsi="Arial" w:cs="Arial"/>
          <w:b/>
          <w:bCs/>
          <w:sz w:val="21"/>
          <w:szCs w:val="21"/>
        </w:rPr>
      </w:pPr>
      <w:r w:rsidRPr="00CC5CB0">
        <w:rPr>
          <w:rFonts w:ascii="Arial" w:hAnsi="Arial" w:cs="Arial"/>
          <w:b/>
          <w:bCs/>
          <w:sz w:val="21"/>
          <w:szCs w:val="21"/>
        </w:rPr>
        <w:t>ANÁLISE DE RISCOS</w:t>
      </w:r>
      <w:r>
        <w:rPr>
          <w:rFonts w:ascii="Arial" w:hAnsi="Arial" w:cs="Arial"/>
          <w:b/>
          <w:bCs/>
          <w:sz w:val="21"/>
          <w:szCs w:val="21"/>
        </w:rPr>
        <w:t>:</w:t>
      </w:r>
    </w:p>
    <w:p w14:paraId="5C1B66F7" w14:textId="77777777" w:rsidR="000B7DBC" w:rsidRDefault="000B7DBC" w:rsidP="000B7DBC">
      <w:pPr>
        <w:spacing w:after="0" w:line="240" w:lineRule="auto"/>
        <w:contextualSpacing/>
        <w:jc w:val="both"/>
        <w:rPr>
          <w:rFonts w:ascii="Arial" w:hAnsi="Arial" w:cs="Arial"/>
          <w:sz w:val="21"/>
          <w:szCs w:val="21"/>
        </w:rPr>
      </w:pPr>
    </w:p>
    <w:p w14:paraId="2249F4DD" w14:textId="77777777" w:rsidR="000B7DBC" w:rsidRDefault="000B7DBC" w:rsidP="000B7DBC">
      <w:pPr>
        <w:spacing w:after="0" w:line="240" w:lineRule="auto"/>
        <w:contextualSpacing/>
        <w:jc w:val="both"/>
        <w:rPr>
          <w:rFonts w:ascii="Arial" w:hAnsi="Arial" w:cs="Arial"/>
          <w:sz w:val="21"/>
          <w:szCs w:val="21"/>
        </w:rPr>
      </w:pPr>
      <w:r>
        <w:rPr>
          <w:rFonts w:ascii="Arial" w:hAnsi="Arial" w:cs="Arial"/>
          <w:sz w:val="21"/>
          <w:szCs w:val="21"/>
        </w:rPr>
        <w:t>Em anexo.</w:t>
      </w:r>
    </w:p>
    <w:p w14:paraId="0A4381AE" w14:textId="77777777" w:rsidR="000B7DBC" w:rsidRPr="00CC5CB0" w:rsidRDefault="000B7DBC" w:rsidP="000B7DBC">
      <w:pPr>
        <w:spacing w:after="0" w:line="240" w:lineRule="auto"/>
        <w:contextualSpacing/>
        <w:jc w:val="both"/>
        <w:rPr>
          <w:rFonts w:ascii="Arial" w:hAnsi="Arial" w:cs="Arial"/>
          <w:sz w:val="21"/>
          <w:szCs w:val="21"/>
        </w:rPr>
      </w:pPr>
    </w:p>
    <w:p w14:paraId="5AD296F3" w14:textId="77777777" w:rsidR="000B7DBC" w:rsidRPr="00CC5CB0" w:rsidRDefault="000B7DBC" w:rsidP="000B7DBC">
      <w:pPr>
        <w:numPr>
          <w:ilvl w:val="0"/>
          <w:numId w:val="52"/>
        </w:numPr>
        <w:shd w:val="clear" w:color="auto" w:fill="FFD966" w:themeFill="accent4" w:themeFillTint="99"/>
        <w:spacing w:line="240" w:lineRule="auto"/>
        <w:ind w:left="0" w:firstLine="0"/>
        <w:contextualSpacing/>
        <w:rPr>
          <w:rFonts w:ascii="Arial" w:hAnsi="Arial" w:cs="Arial"/>
          <w:b/>
          <w:bCs/>
          <w:sz w:val="21"/>
          <w:szCs w:val="21"/>
        </w:rPr>
      </w:pPr>
      <w:r w:rsidRPr="00CC5CB0">
        <w:rPr>
          <w:rFonts w:ascii="Arial" w:hAnsi="Arial" w:cs="Arial"/>
          <w:b/>
          <w:bCs/>
          <w:sz w:val="21"/>
          <w:szCs w:val="21"/>
        </w:rPr>
        <w:t>DISPOSIÇÕES GERAIS:</w:t>
      </w:r>
    </w:p>
    <w:p w14:paraId="5BF5BE98" w14:textId="77777777" w:rsidR="000B7DBC" w:rsidRPr="00CC5CB0" w:rsidRDefault="000B7DBC" w:rsidP="000B7DBC">
      <w:pPr>
        <w:spacing w:line="240" w:lineRule="auto"/>
        <w:contextualSpacing/>
        <w:jc w:val="both"/>
        <w:rPr>
          <w:rFonts w:ascii="Arial" w:hAnsi="Arial" w:cs="Arial"/>
          <w:sz w:val="21"/>
          <w:szCs w:val="21"/>
        </w:rPr>
      </w:pPr>
    </w:p>
    <w:p w14:paraId="7D9DB0A5" w14:textId="77777777" w:rsidR="000B7DBC" w:rsidRPr="00CC5CB0" w:rsidRDefault="000B7DBC" w:rsidP="000B7DBC">
      <w:pPr>
        <w:numPr>
          <w:ilvl w:val="1"/>
          <w:numId w:val="52"/>
        </w:numPr>
        <w:spacing w:line="240" w:lineRule="auto"/>
        <w:ind w:left="0" w:firstLine="0"/>
        <w:contextualSpacing/>
        <w:jc w:val="both"/>
        <w:rPr>
          <w:rFonts w:ascii="Arial" w:hAnsi="Arial" w:cs="Arial"/>
          <w:sz w:val="21"/>
          <w:szCs w:val="21"/>
        </w:rPr>
      </w:pPr>
      <w:r w:rsidRPr="00CC5CB0">
        <w:rPr>
          <w:rFonts w:ascii="Arial" w:hAnsi="Arial" w:cs="Arial"/>
          <w:sz w:val="21"/>
          <w:szCs w:val="21"/>
        </w:rPr>
        <w:t>As comunicações entre as partes, relacionadas com o acompanhamento e controle do futuro instrumento contratual, serão feitas sempre por escrito.</w:t>
      </w:r>
    </w:p>
    <w:p w14:paraId="258EAB92" w14:textId="77777777" w:rsidR="000B7DBC" w:rsidRPr="00CC5CB0" w:rsidRDefault="000B7DBC" w:rsidP="000B7DBC">
      <w:pPr>
        <w:spacing w:line="240" w:lineRule="auto"/>
        <w:contextualSpacing/>
        <w:jc w:val="both"/>
        <w:rPr>
          <w:rFonts w:ascii="Arial" w:hAnsi="Arial" w:cs="Arial"/>
          <w:sz w:val="21"/>
          <w:szCs w:val="21"/>
        </w:rPr>
      </w:pPr>
    </w:p>
    <w:p w14:paraId="6D58BCCE" w14:textId="44D4F9F7" w:rsidR="000B7DBC" w:rsidRPr="00A956E5" w:rsidRDefault="000B7DBC" w:rsidP="000B7DBC">
      <w:pPr>
        <w:spacing w:line="240" w:lineRule="auto"/>
        <w:contextualSpacing/>
        <w:jc w:val="both"/>
        <w:rPr>
          <w:rFonts w:ascii="Arial" w:hAnsi="Arial" w:cs="Arial"/>
          <w:sz w:val="21"/>
          <w:szCs w:val="21"/>
        </w:rPr>
      </w:pPr>
      <w:bookmarkStart w:id="31" w:name="_Hlk187932875"/>
      <w:r w:rsidRPr="00A956E5">
        <w:rPr>
          <w:rFonts w:ascii="Arial" w:hAnsi="Arial" w:cs="Arial"/>
          <w:sz w:val="21"/>
          <w:szCs w:val="21"/>
        </w:rPr>
        <w:lastRenderedPageBreak/>
        <w:t xml:space="preserve">Acajutiba – BA, </w:t>
      </w:r>
      <w:r w:rsidR="00660C11">
        <w:rPr>
          <w:rFonts w:ascii="Arial" w:hAnsi="Arial" w:cs="Arial"/>
          <w:sz w:val="21"/>
          <w:szCs w:val="21"/>
        </w:rPr>
        <w:t>06</w:t>
      </w:r>
      <w:r>
        <w:rPr>
          <w:rFonts w:ascii="Arial" w:hAnsi="Arial" w:cs="Arial"/>
          <w:sz w:val="21"/>
          <w:szCs w:val="21"/>
        </w:rPr>
        <w:t xml:space="preserve"> de </w:t>
      </w:r>
      <w:r w:rsidR="00660C11">
        <w:rPr>
          <w:rFonts w:ascii="Arial" w:hAnsi="Arial" w:cs="Arial"/>
          <w:sz w:val="21"/>
          <w:szCs w:val="21"/>
        </w:rPr>
        <w:t>janeiro</w:t>
      </w:r>
      <w:r w:rsidRPr="00A956E5">
        <w:rPr>
          <w:rFonts w:ascii="Arial" w:hAnsi="Arial" w:cs="Arial"/>
          <w:sz w:val="21"/>
          <w:szCs w:val="21"/>
        </w:rPr>
        <w:t xml:space="preserve"> de </w:t>
      </w:r>
      <w:r w:rsidR="00660C11">
        <w:rPr>
          <w:rFonts w:ascii="Arial" w:hAnsi="Arial" w:cs="Arial"/>
          <w:sz w:val="21"/>
          <w:szCs w:val="21"/>
        </w:rPr>
        <w:t>2026</w:t>
      </w:r>
      <w:r w:rsidRPr="00A956E5">
        <w:rPr>
          <w:rFonts w:ascii="Arial" w:hAnsi="Arial" w:cs="Arial"/>
          <w:sz w:val="21"/>
          <w:szCs w:val="21"/>
        </w:rPr>
        <w:t>.</w:t>
      </w:r>
    </w:p>
    <w:p w14:paraId="00501098" w14:textId="77777777" w:rsidR="000B7DBC" w:rsidRPr="00A956E5" w:rsidRDefault="000B7DBC" w:rsidP="000B7DBC">
      <w:pPr>
        <w:spacing w:line="240" w:lineRule="auto"/>
        <w:contextualSpacing/>
        <w:jc w:val="both"/>
        <w:rPr>
          <w:rFonts w:ascii="Arial" w:hAnsi="Arial" w:cs="Arial"/>
          <w:sz w:val="21"/>
          <w:szCs w:val="21"/>
        </w:rPr>
      </w:pPr>
    </w:p>
    <w:p w14:paraId="1A993E1C" w14:textId="77777777" w:rsidR="000B7DBC" w:rsidRPr="00A956E5" w:rsidRDefault="000B7DBC" w:rsidP="000B7DBC">
      <w:pPr>
        <w:spacing w:after="0" w:line="240" w:lineRule="auto"/>
        <w:jc w:val="center"/>
        <w:rPr>
          <w:rFonts w:ascii="Arial" w:hAnsi="Arial" w:cs="Arial"/>
          <w:sz w:val="21"/>
          <w:szCs w:val="21"/>
        </w:rPr>
      </w:pPr>
      <w:r w:rsidRPr="00A956E5">
        <w:rPr>
          <w:rFonts w:ascii="Arial" w:hAnsi="Arial" w:cs="Arial"/>
          <w:sz w:val="21"/>
          <w:szCs w:val="21"/>
        </w:rPr>
        <w:t>_________________________________________</w:t>
      </w:r>
    </w:p>
    <w:p w14:paraId="03F07611" w14:textId="77777777" w:rsidR="000B7DBC" w:rsidRPr="00A956E5" w:rsidRDefault="000B7DBC" w:rsidP="000B7DBC">
      <w:pPr>
        <w:pStyle w:val="PargrafodaLista"/>
        <w:spacing w:after="0"/>
        <w:ind w:left="0"/>
        <w:jc w:val="center"/>
        <w:rPr>
          <w:rFonts w:ascii="Arial" w:hAnsi="Arial" w:cs="Arial"/>
          <w:sz w:val="21"/>
          <w:szCs w:val="21"/>
        </w:rPr>
      </w:pPr>
      <w:r w:rsidRPr="00A956E5">
        <w:rPr>
          <w:rFonts w:ascii="Arial" w:hAnsi="Arial" w:cs="Arial"/>
          <w:sz w:val="21"/>
          <w:szCs w:val="21"/>
        </w:rPr>
        <w:t>Secretaria Municipal de Educação, Cultura, Esporte e Lazer</w:t>
      </w:r>
    </w:p>
    <w:p w14:paraId="3AEE2D5E" w14:textId="77777777" w:rsidR="000B7DBC" w:rsidRPr="00A956E5" w:rsidRDefault="000B7DBC" w:rsidP="000B7DBC">
      <w:pPr>
        <w:pStyle w:val="PargrafodaLista"/>
        <w:spacing w:after="0"/>
        <w:ind w:left="0"/>
        <w:jc w:val="center"/>
        <w:rPr>
          <w:rFonts w:ascii="Arial" w:hAnsi="Arial" w:cs="Arial"/>
          <w:sz w:val="21"/>
          <w:szCs w:val="21"/>
        </w:rPr>
      </w:pPr>
      <w:r w:rsidRPr="00A956E5">
        <w:rPr>
          <w:rFonts w:ascii="Arial" w:hAnsi="Arial" w:cs="Arial"/>
          <w:sz w:val="21"/>
          <w:szCs w:val="21"/>
        </w:rPr>
        <w:t>ROSE MARIA RAMOS DE SOUZA MOREIRA</w:t>
      </w:r>
    </w:p>
    <w:p w14:paraId="5E4F4E36" w14:textId="77777777" w:rsidR="000B7DBC" w:rsidRPr="00A956E5" w:rsidRDefault="000B7DBC" w:rsidP="000B7DBC">
      <w:pPr>
        <w:pStyle w:val="PargrafodaLista"/>
        <w:spacing w:after="0"/>
        <w:ind w:left="0"/>
        <w:jc w:val="center"/>
        <w:rPr>
          <w:rFonts w:ascii="Arial" w:hAnsi="Arial" w:cs="Arial"/>
          <w:sz w:val="21"/>
          <w:szCs w:val="21"/>
        </w:rPr>
      </w:pPr>
      <w:r w:rsidRPr="00A956E5">
        <w:rPr>
          <w:rFonts w:ascii="Arial" w:hAnsi="Arial" w:cs="Arial"/>
          <w:sz w:val="21"/>
          <w:szCs w:val="21"/>
        </w:rPr>
        <w:t>Decreto nº 009-2025</w:t>
      </w:r>
    </w:p>
    <w:bookmarkEnd w:id="31"/>
    <w:p w14:paraId="290E9119" w14:textId="77777777" w:rsidR="00C40C4A" w:rsidRDefault="00C40C4A" w:rsidP="00E0162A">
      <w:pPr>
        <w:spacing w:after="0" w:line="276" w:lineRule="auto"/>
        <w:jc w:val="center"/>
        <w:rPr>
          <w:rFonts w:ascii="Arial" w:eastAsia="Arial" w:hAnsi="Arial" w:cs="Arial"/>
          <w:b/>
          <w:color w:val="000000"/>
        </w:rPr>
      </w:pPr>
    </w:p>
    <w:p w14:paraId="2EE133A4" w14:textId="77777777" w:rsidR="00C40C4A" w:rsidRDefault="00C40C4A" w:rsidP="00E0162A">
      <w:pPr>
        <w:spacing w:after="0" w:line="276" w:lineRule="auto"/>
        <w:jc w:val="center"/>
        <w:rPr>
          <w:rFonts w:ascii="Arial" w:eastAsia="Arial" w:hAnsi="Arial" w:cs="Arial"/>
          <w:b/>
          <w:color w:val="000000"/>
        </w:rPr>
      </w:pPr>
    </w:p>
    <w:p w14:paraId="1086DFF7" w14:textId="77777777" w:rsidR="00C40C4A" w:rsidRDefault="00C40C4A" w:rsidP="00E0162A">
      <w:pPr>
        <w:spacing w:after="0" w:line="276" w:lineRule="auto"/>
        <w:jc w:val="center"/>
        <w:rPr>
          <w:rFonts w:ascii="Arial" w:eastAsia="Arial" w:hAnsi="Arial" w:cs="Arial"/>
          <w:b/>
          <w:color w:val="000000"/>
        </w:rPr>
      </w:pPr>
    </w:p>
    <w:p w14:paraId="0CB3461F" w14:textId="77777777" w:rsidR="00553989" w:rsidRDefault="00553989" w:rsidP="00E0162A">
      <w:pPr>
        <w:spacing w:after="0" w:line="276" w:lineRule="auto"/>
        <w:jc w:val="center"/>
        <w:rPr>
          <w:rFonts w:ascii="Arial" w:eastAsia="Arial" w:hAnsi="Arial" w:cs="Arial"/>
          <w:b/>
          <w:color w:val="000000"/>
        </w:rPr>
      </w:pPr>
    </w:p>
    <w:p w14:paraId="5495D772" w14:textId="77777777" w:rsidR="00553989" w:rsidRDefault="00553989" w:rsidP="00E0162A">
      <w:pPr>
        <w:spacing w:after="0" w:line="276" w:lineRule="auto"/>
        <w:jc w:val="center"/>
        <w:rPr>
          <w:rFonts w:ascii="Arial" w:eastAsia="Arial" w:hAnsi="Arial" w:cs="Arial"/>
          <w:b/>
          <w:color w:val="000000"/>
        </w:rPr>
      </w:pPr>
    </w:p>
    <w:p w14:paraId="1377157F" w14:textId="77777777" w:rsidR="00553989" w:rsidRDefault="00553989" w:rsidP="00E0162A">
      <w:pPr>
        <w:spacing w:after="0" w:line="276" w:lineRule="auto"/>
        <w:jc w:val="center"/>
        <w:rPr>
          <w:rFonts w:ascii="Arial" w:eastAsia="Arial" w:hAnsi="Arial" w:cs="Arial"/>
          <w:b/>
          <w:color w:val="000000"/>
        </w:rPr>
      </w:pPr>
    </w:p>
    <w:p w14:paraId="5A805DE3" w14:textId="77777777" w:rsidR="00553989" w:rsidRDefault="00553989" w:rsidP="00E0162A">
      <w:pPr>
        <w:spacing w:after="0" w:line="276" w:lineRule="auto"/>
        <w:jc w:val="center"/>
        <w:rPr>
          <w:rFonts w:ascii="Arial" w:eastAsia="Arial" w:hAnsi="Arial" w:cs="Arial"/>
          <w:b/>
          <w:color w:val="000000"/>
        </w:rPr>
      </w:pPr>
    </w:p>
    <w:p w14:paraId="099EA283" w14:textId="77777777" w:rsidR="00553989" w:rsidRDefault="00553989" w:rsidP="00E0162A">
      <w:pPr>
        <w:spacing w:after="0" w:line="276" w:lineRule="auto"/>
        <w:jc w:val="center"/>
        <w:rPr>
          <w:rFonts w:ascii="Arial" w:eastAsia="Arial" w:hAnsi="Arial" w:cs="Arial"/>
          <w:b/>
          <w:color w:val="000000"/>
        </w:rPr>
      </w:pPr>
    </w:p>
    <w:p w14:paraId="25CD3549" w14:textId="77777777" w:rsidR="00553989" w:rsidRDefault="00553989" w:rsidP="00E0162A">
      <w:pPr>
        <w:spacing w:after="0" w:line="276" w:lineRule="auto"/>
        <w:jc w:val="center"/>
        <w:rPr>
          <w:rFonts w:ascii="Arial" w:eastAsia="Arial" w:hAnsi="Arial" w:cs="Arial"/>
          <w:b/>
          <w:color w:val="000000"/>
        </w:rPr>
      </w:pPr>
    </w:p>
    <w:p w14:paraId="4C82061D" w14:textId="77777777" w:rsidR="00553989" w:rsidRDefault="00553989" w:rsidP="00E0162A">
      <w:pPr>
        <w:spacing w:after="0" w:line="276" w:lineRule="auto"/>
        <w:jc w:val="center"/>
        <w:rPr>
          <w:rFonts w:ascii="Arial" w:eastAsia="Arial" w:hAnsi="Arial" w:cs="Arial"/>
          <w:b/>
          <w:color w:val="000000"/>
        </w:rPr>
      </w:pPr>
    </w:p>
    <w:p w14:paraId="33316326" w14:textId="77777777" w:rsidR="00553989" w:rsidRDefault="00553989" w:rsidP="00E0162A">
      <w:pPr>
        <w:spacing w:after="0" w:line="276" w:lineRule="auto"/>
        <w:jc w:val="center"/>
        <w:rPr>
          <w:rFonts w:ascii="Arial" w:eastAsia="Arial" w:hAnsi="Arial" w:cs="Arial"/>
          <w:b/>
          <w:color w:val="000000"/>
        </w:rPr>
      </w:pPr>
    </w:p>
    <w:p w14:paraId="08B56FC4" w14:textId="77777777" w:rsidR="00553989" w:rsidRDefault="00553989" w:rsidP="00E0162A">
      <w:pPr>
        <w:spacing w:after="0" w:line="276" w:lineRule="auto"/>
        <w:jc w:val="center"/>
        <w:rPr>
          <w:rFonts w:ascii="Arial" w:eastAsia="Arial" w:hAnsi="Arial" w:cs="Arial"/>
          <w:b/>
          <w:color w:val="000000"/>
        </w:rPr>
      </w:pPr>
    </w:p>
    <w:p w14:paraId="338D6634" w14:textId="77777777" w:rsidR="00553989" w:rsidRDefault="00553989" w:rsidP="00E0162A">
      <w:pPr>
        <w:spacing w:after="0" w:line="276" w:lineRule="auto"/>
        <w:jc w:val="center"/>
        <w:rPr>
          <w:rFonts w:ascii="Arial" w:eastAsia="Arial" w:hAnsi="Arial" w:cs="Arial"/>
          <w:b/>
          <w:color w:val="000000"/>
        </w:rPr>
      </w:pPr>
    </w:p>
    <w:p w14:paraId="5296B4FA" w14:textId="77777777" w:rsidR="00553989" w:rsidRDefault="00553989" w:rsidP="00E0162A">
      <w:pPr>
        <w:spacing w:after="0" w:line="276" w:lineRule="auto"/>
        <w:jc w:val="center"/>
        <w:rPr>
          <w:rFonts w:ascii="Arial" w:eastAsia="Arial" w:hAnsi="Arial" w:cs="Arial"/>
          <w:b/>
          <w:color w:val="000000"/>
        </w:rPr>
      </w:pPr>
    </w:p>
    <w:p w14:paraId="7AA9BDB9" w14:textId="77777777" w:rsidR="00553989" w:rsidRDefault="00553989" w:rsidP="00E0162A">
      <w:pPr>
        <w:spacing w:after="0" w:line="276" w:lineRule="auto"/>
        <w:jc w:val="center"/>
        <w:rPr>
          <w:rFonts w:ascii="Arial" w:eastAsia="Arial" w:hAnsi="Arial" w:cs="Arial"/>
          <w:b/>
          <w:color w:val="000000"/>
        </w:rPr>
      </w:pPr>
    </w:p>
    <w:p w14:paraId="5CE0596B" w14:textId="77777777" w:rsidR="00553989" w:rsidRDefault="00553989" w:rsidP="00E0162A">
      <w:pPr>
        <w:spacing w:after="0" w:line="276" w:lineRule="auto"/>
        <w:jc w:val="center"/>
        <w:rPr>
          <w:rFonts w:ascii="Arial" w:eastAsia="Arial" w:hAnsi="Arial" w:cs="Arial"/>
          <w:b/>
          <w:color w:val="000000"/>
        </w:rPr>
      </w:pPr>
    </w:p>
    <w:p w14:paraId="25D3376A" w14:textId="77777777" w:rsidR="00553989" w:rsidRDefault="00553989" w:rsidP="00E0162A">
      <w:pPr>
        <w:spacing w:after="0" w:line="276" w:lineRule="auto"/>
        <w:jc w:val="center"/>
        <w:rPr>
          <w:rFonts w:ascii="Arial" w:eastAsia="Arial" w:hAnsi="Arial" w:cs="Arial"/>
          <w:b/>
          <w:color w:val="000000"/>
        </w:rPr>
      </w:pPr>
    </w:p>
    <w:p w14:paraId="3301934F" w14:textId="77777777" w:rsidR="00553989" w:rsidRDefault="00553989" w:rsidP="00E0162A">
      <w:pPr>
        <w:spacing w:after="0" w:line="276" w:lineRule="auto"/>
        <w:jc w:val="center"/>
        <w:rPr>
          <w:rFonts w:ascii="Arial" w:eastAsia="Arial" w:hAnsi="Arial" w:cs="Arial"/>
          <w:b/>
          <w:color w:val="000000"/>
        </w:rPr>
      </w:pPr>
    </w:p>
    <w:p w14:paraId="5E7D0135" w14:textId="77777777" w:rsidR="00553989" w:rsidRDefault="00553989" w:rsidP="00E0162A">
      <w:pPr>
        <w:spacing w:after="0" w:line="276" w:lineRule="auto"/>
        <w:jc w:val="center"/>
        <w:rPr>
          <w:rFonts w:ascii="Arial" w:eastAsia="Arial" w:hAnsi="Arial" w:cs="Arial"/>
          <w:b/>
          <w:color w:val="000000"/>
        </w:rPr>
      </w:pPr>
    </w:p>
    <w:p w14:paraId="7CA44157" w14:textId="77777777" w:rsidR="00553989" w:rsidRDefault="00553989" w:rsidP="00E0162A">
      <w:pPr>
        <w:spacing w:after="0" w:line="276" w:lineRule="auto"/>
        <w:jc w:val="center"/>
        <w:rPr>
          <w:rFonts w:ascii="Arial" w:eastAsia="Arial" w:hAnsi="Arial" w:cs="Arial"/>
          <w:b/>
          <w:color w:val="000000"/>
        </w:rPr>
      </w:pPr>
    </w:p>
    <w:p w14:paraId="446BA6CF" w14:textId="77777777" w:rsidR="00553989" w:rsidRDefault="00553989" w:rsidP="00E0162A">
      <w:pPr>
        <w:spacing w:after="0" w:line="276" w:lineRule="auto"/>
        <w:jc w:val="center"/>
        <w:rPr>
          <w:rFonts w:ascii="Arial" w:eastAsia="Arial" w:hAnsi="Arial" w:cs="Arial"/>
          <w:b/>
          <w:color w:val="000000"/>
        </w:rPr>
      </w:pPr>
    </w:p>
    <w:p w14:paraId="70EB24F1" w14:textId="77777777" w:rsidR="00553989" w:rsidRDefault="00553989" w:rsidP="00E0162A">
      <w:pPr>
        <w:spacing w:after="0" w:line="276" w:lineRule="auto"/>
        <w:jc w:val="center"/>
        <w:rPr>
          <w:rFonts w:ascii="Arial" w:eastAsia="Arial" w:hAnsi="Arial" w:cs="Arial"/>
          <w:b/>
          <w:color w:val="000000"/>
        </w:rPr>
      </w:pPr>
    </w:p>
    <w:p w14:paraId="07F53847" w14:textId="77777777" w:rsidR="00553989" w:rsidRDefault="00553989" w:rsidP="00E0162A">
      <w:pPr>
        <w:spacing w:after="0" w:line="276" w:lineRule="auto"/>
        <w:jc w:val="center"/>
        <w:rPr>
          <w:rFonts w:ascii="Arial" w:eastAsia="Arial" w:hAnsi="Arial" w:cs="Arial"/>
          <w:b/>
          <w:color w:val="000000"/>
        </w:rPr>
      </w:pPr>
    </w:p>
    <w:p w14:paraId="657C9FAF" w14:textId="77777777" w:rsidR="00553989" w:rsidRDefault="00553989" w:rsidP="00E0162A">
      <w:pPr>
        <w:spacing w:after="0" w:line="276" w:lineRule="auto"/>
        <w:jc w:val="center"/>
        <w:rPr>
          <w:rFonts w:ascii="Arial" w:eastAsia="Arial" w:hAnsi="Arial" w:cs="Arial"/>
          <w:b/>
          <w:color w:val="000000"/>
        </w:rPr>
      </w:pPr>
    </w:p>
    <w:p w14:paraId="7906D6A3" w14:textId="77777777" w:rsidR="00553989" w:rsidRDefault="00553989" w:rsidP="00E0162A">
      <w:pPr>
        <w:spacing w:after="0" w:line="276" w:lineRule="auto"/>
        <w:jc w:val="center"/>
        <w:rPr>
          <w:rFonts w:ascii="Arial" w:eastAsia="Arial" w:hAnsi="Arial" w:cs="Arial"/>
          <w:b/>
          <w:color w:val="000000"/>
        </w:rPr>
      </w:pPr>
    </w:p>
    <w:p w14:paraId="229E724D" w14:textId="77777777" w:rsidR="00D46D33" w:rsidRDefault="00D46D33" w:rsidP="00E0162A">
      <w:pPr>
        <w:spacing w:after="0" w:line="276" w:lineRule="auto"/>
        <w:jc w:val="center"/>
        <w:rPr>
          <w:rFonts w:ascii="Arial" w:eastAsia="Arial" w:hAnsi="Arial" w:cs="Arial"/>
          <w:b/>
          <w:color w:val="000000"/>
        </w:rPr>
      </w:pPr>
    </w:p>
    <w:p w14:paraId="3393AF9E" w14:textId="77777777" w:rsidR="00D46D33" w:rsidRDefault="00D46D33" w:rsidP="00E0162A">
      <w:pPr>
        <w:spacing w:after="0" w:line="276" w:lineRule="auto"/>
        <w:jc w:val="center"/>
        <w:rPr>
          <w:rFonts w:ascii="Arial" w:eastAsia="Arial" w:hAnsi="Arial" w:cs="Arial"/>
          <w:b/>
          <w:color w:val="000000"/>
        </w:rPr>
      </w:pPr>
    </w:p>
    <w:p w14:paraId="43C50A5A" w14:textId="77777777" w:rsidR="00D46D33" w:rsidRDefault="00D46D33" w:rsidP="00E0162A">
      <w:pPr>
        <w:spacing w:after="0" w:line="276" w:lineRule="auto"/>
        <w:jc w:val="center"/>
        <w:rPr>
          <w:rFonts w:ascii="Arial" w:eastAsia="Arial" w:hAnsi="Arial" w:cs="Arial"/>
          <w:b/>
          <w:color w:val="000000"/>
        </w:rPr>
      </w:pPr>
    </w:p>
    <w:p w14:paraId="792B033F" w14:textId="77777777" w:rsidR="00D46D33" w:rsidRDefault="00D46D33" w:rsidP="00E0162A">
      <w:pPr>
        <w:spacing w:after="0" w:line="276" w:lineRule="auto"/>
        <w:jc w:val="center"/>
        <w:rPr>
          <w:rFonts w:ascii="Arial" w:eastAsia="Arial" w:hAnsi="Arial" w:cs="Arial"/>
          <w:b/>
          <w:color w:val="000000"/>
        </w:rPr>
      </w:pPr>
    </w:p>
    <w:p w14:paraId="02287EF4" w14:textId="77777777" w:rsidR="00D46D33" w:rsidRDefault="00D46D33" w:rsidP="00E0162A">
      <w:pPr>
        <w:spacing w:after="0" w:line="276" w:lineRule="auto"/>
        <w:jc w:val="center"/>
        <w:rPr>
          <w:rFonts w:ascii="Arial" w:eastAsia="Arial" w:hAnsi="Arial" w:cs="Arial"/>
          <w:b/>
          <w:color w:val="000000"/>
        </w:rPr>
      </w:pPr>
    </w:p>
    <w:p w14:paraId="669AFBE1" w14:textId="77777777" w:rsidR="00D46D33" w:rsidRDefault="00D46D33" w:rsidP="00E0162A">
      <w:pPr>
        <w:spacing w:after="0" w:line="276" w:lineRule="auto"/>
        <w:jc w:val="center"/>
        <w:rPr>
          <w:rFonts w:ascii="Arial" w:eastAsia="Arial" w:hAnsi="Arial" w:cs="Arial"/>
          <w:b/>
          <w:color w:val="000000"/>
        </w:rPr>
      </w:pPr>
    </w:p>
    <w:p w14:paraId="62BDCB25" w14:textId="77777777" w:rsidR="00D46D33" w:rsidRDefault="00D46D33" w:rsidP="00E0162A">
      <w:pPr>
        <w:spacing w:after="0" w:line="276" w:lineRule="auto"/>
        <w:jc w:val="center"/>
        <w:rPr>
          <w:rFonts w:ascii="Arial" w:eastAsia="Arial" w:hAnsi="Arial" w:cs="Arial"/>
          <w:b/>
          <w:color w:val="000000"/>
        </w:rPr>
      </w:pPr>
    </w:p>
    <w:p w14:paraId="26272435" w14:textId="77777777" w:rsidR="00D46D33" w:rsidRDefault="00D46D33" w:rsidP="00E0162A">
      <w:pPr>
        <w:spacing w:after="0" w:line="276" w:lineRule="auto"/>
        <w:jc w:val="center"/>
        <w:rPr>
          <w:rFonts w:ascii="Arial" w:eastAsia="Arial" w:hAnsi="Arial" w:cs="Arial"/>
          <w:b/>
          <w:color w:val="000000"/>
        </w:rPr>
      </w:pPr>
    </w:p>
    <w:p w14:paraId="46A4CFF5" w14:textId="77777777" w:rsidR="00D46D33" w:rsidRDefault="00D46D33" w:rsidP="00E0162A">
      <w:pPr>
        <w:spacing w:after="0" w:line="276" w:lineRule="auto"/>
        <w:jc w:val="center"/>
        <w:rPr>
          <w:rFonts w:ascii="Arial" w:eastAsia="Arial" w:hAnsi="Arial" w:cs="Arial"/>
          <w:b/>
          <w:color w:val="000000"/>
        </w:rPr>
      </w:pPr>
    </w:p>
    <w:p w14:paraId="3BCAC784" w14:textId="77777777" w:rsidR="00D46D33" w:rsidRDefault="00D46D33" w:rsidP="00E0162A">
      <w:pPr>
        <w:spacing w:after="0" w:line="276" w:lineRule="auto"/>
        <w:jc w:val="center"/>
        <w:rPr>
          <w:rFonts w:ascii="Arial" w:eastAsia="Arial" w:hAnsi="Arial" w:cs="Arial"/>
          <w:b/>
          <w:color w:val="000000"/>
        </w:rPr>
      </w:pPr>
    </w:p>
    <w:p w14:paraId="6D54E0CD" w14:textId="77777777" w:rsidR="00D46D33" w:rsidRDefault="00D46D33" w:rsidP="00E0162A">
      <w:pPr>
        <w:spacing w:after="0" w:line="276" w:lineRule="auto"/>
        <w:jc w:val="center"/>
        <w:rPr>
          <w:rFonts w:ascii="Arial" w:eastAsia="Arial" w:hAnsi="Arial" w:cs="Arial"/>
          <w:b/>
          <w:color w:val="000000"/>
        </w:rPr>
      </w:pPr>
    </w:p>
    <w:p w14:paraId="6C410E1C" w14:textId="77777777" w:rsidR="00D46D33" w:rsidRDefault="00D46D33" w:rsidP="00E0162A">
      <w:pPr>
        <w:spacing w:after="0" w:line="276" w:lineRule="auto"/>
        <w:jc w:val="center"/>
        <w:rPr>
          <w:rFonts w:ascii="Arial" w:eastAsia="Arial" w:hAnsi="Arial" w:cs="Arial"/>
          <w:b/>
          <w:color w:val="000000"/>
        </w:rPr>
      </w:pPr>
    </w:p>
    <w:p w14:paraId="166511CB" w14:textId="77777777" w:rsidR="00553989" w:rsidRDefault="00553989" w:rsidP="00E0162A">
      <w:pPr>
        <w:spacing w:after="0" w:line="276" w:lineRule="auto"/>
        <w:jc w:val="center"/>
        <w:rPr>
          <w:rFonts w:ascii="Arial" w:eastAsia="Arial" w:hAnsi="Arial" w:cs="Arial"/>
          <w:b/>
          <w:color w:val="000000"/>
        </w:rPr>
      </w:pPr>
    </w:p>
    <w:p w14:paraId="161F7241" w14:textId="77777777" w:rsidR="000B7DBC" w:rsidRDefault="000B7DBC" w:rsidP="00E0162A">
      <w:pPr>
        <w:spacing w:after="0" w:line="276" w:lineRule="auto"/>
        <w:jc w:val="center"/>
        <w:rPr>
          <w:rFonts w:ascii="Arial" w:eastAsia="Arial" w:hAnsi="Arial" w:cs="Arial"/>
          <w:b/>
          <w:color w:val="000000"/>
        </w:rPr>
      </w:pPr>
    </w:p>
    <w:p w14:paraId="4F6EE701" w14:textId="77777777" w:rsidR="000B7DBC" w:rsidRDefault="000B7DBC" w:rsidP="00E0162A">
      <w:pPr>
        <w:spacing w:after="0" w:line="276" w:lineRule="auto"/>
        <w:jc w:val="center"/>
        <w:rPr>
          <w:rFonts w:ascii="Arial" w:eastAsia="Arial" w:hAnsi="Arial" w:cs="Arial"/>
          <w:b/>
          <w:color w:val="000000"/>
        </w:rPr>
      </w:pPr>
    </w:p>
    <w:p w14:paraId="6CA0DE76" w14:textId="77777777" w:rsidR="000B7DBC" w:rsidRDefault="000B7DBC" w:rsidP="00E0162A">
      <w:pPr>
        <w:spacing w:after="0" w:line="276" w:lineRule="auto"/>
        <w:jc w:val="center"/>
        <w:rPr>
          <w:rFonts w:ascii="Arial" w:eastAsia="Arial" w:hAnsi="Arial" w:cs="Arial"/>
          <w:b/>
          <w:color w:val="000000"/>
        </w:rPr>
      </w:pPr>
    </w:p>
    <w:p w14:paraId="7283518C" w14:textId="77777777" w:rsidR="000B7DBC" w:rsidRDefault="000B7DBC" w:rsidP="00E0162A">
      <w:pPr>
        <w:spacing w:after="0" w:line="276" w:lineRule="auto"/>
        <w:jc w:val="center"/>
        <w:rPr>
          <w:rFonts w:ascii="Arial" w:eastAsia="Arial" w:hAnsi="Arial" w:cs="Arial"/>
          <w:b/>
          <w:color w:val="000000"/>
        </w:rPr>
      </w:pPr>
    </w:p>
    <w:p w14:paraId="32DC4B4A" w14:textId="77777777" w:rsidR="000B7DBC" w:rsidRDefault="000B7DBC" w:rsidP="00E0162A">
      <w:pPr>
        <w:spacing w:after="0" w:line="276" w:lineRule="auto"/>
        <w:jc w:val="center"/>
        <w:rPr>
          <w:rFonts w:ascii="Arial" w:eastAsia="Arial" w:hAnsi="Arial" w:cs="Arial"/>
          <w:b/>
          <w:color w:val="000000"/>
        </w:rPr>
      </w:pPr>
    </w:p>
    <w:p w14:paraId="214AC1DA" w14:textId="77777777" w:rsidR="00C40C4A" w:rsidRDefault="00C40C4A" w:rsidP="00E0162A">
      <w:pPr>
        <w:spacing w:after="0" w:line="276" w:lineRule="auto"/>
        <w:jc w:val="center"/>
        <w:rPr>
          <w:rFonts w:ascii="Arial" w:eastAsia="Arial" w:hAnsi="Arial" w:cs="Arial"/>
          <w:b/>
          <w:color w:val="000000"/>
        </w:rPr>
      </w:pPr>
    </w:p>
    <w:p w14:paraId="6AFB4674" w14:textId="7078CC3D"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E62BE4">
        <w:rPr>
          <w:rFonts w:ascii="Arial" w:eastAsia="Arial" w:hAnsi="Arial" w:cs="Arial"/>
          <w:b/>
        </w:rPr>
        <w:t>001-2026</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p w14:paraId="59D5D874" w14:textId="4695BE0A" w:rsidR="00582778" w:rsidRPr="0075672B" w:rsidRDefault="00D46D33" w:rsidP="00582778">
      <w:pPr>
        <w:pStyle w:val="PargrafodaLista"/>
        <w:spacing w:line="276" w:lineRule="auto"/>
        <w:ind w:left="0"/>
        <w:rPr>
          <w:rFonts w:ascii="Arial" w:hAnsi="Arial" w:cs="Arial"/>
          <w:b/>
          <w:bCs/>
          <w:sz w:val="21"/>
          <w:szCs w:val="21"/>
        </w:rPr>
      </w:pPr>
      <w:r>
        <w:rPr>
          <w:rFonts w:ascii="Arial" w:hAnsi="Arial" w:cs="Arial"/>
          <w:b/>
          <w:bCs/>
          <w:sz w:val="21"/>
          <w:szCs w:val="21"/>
        </w:rPr>
        <w:t>LOTE</w:t>
      </w:r>
      <w:r w:rsidR="00582778" w:rsidRPr="0075672B">
        <w:rPr>
          <w:rFonts w:ascii="Arial" w:hAnsi="Arial" w:cs="Arial"/>
          <w:b/>
          <w:bCs/>
          <w:sz w:val="21"/>
          <w:szCs w:val="21"/>
        </w:rPr>
        <w:t>:</w:t>
      </w:r>
      <w:r w:rsidR="00582778">
        <w:rPr>
          <w:rFonts w:ascii="Arial" w:hAnsi="Arial" w:cs="Arial"/>
          <w:b/>
          <w:bCs/>
          <w:sz w:val="21"/>
          <w:szCs w:val="21"/>
        </w:rPr>
        <w:t xml:space="preserve"> </w:t>
      </w:r>
      <w:r w:rsidR="00047684">
        <w:rPr>
          <w:rFonts w:ascii="Arial" w:hAnsi="Arial" w:cs="Arial"/>
          <w:b/>
          <w:bCs/>
          <w:sz w:val="21"/>
          <w:szCs w:val="21"/>
        </w:rPr>
        <w:t>XXXXXXXXXXXXXX</w:t>
      </w:r>
    </w:p>
    <w:tbl>
      <w:tblPr>
        <w:tblW w:w="9356" w:type="dxa"/>
        <w:tblInd w:w="-572" w:type="dxa"/>
        <w:tblLayout w:type="fixed"/>
        <w:tblCellMar>
          <w:left w:w="70" w:type="dxa"/>
          <w:right w:w="70" w:type="dxa"/>
        </w:tblCellMar>
        <w:tblLook w:val="04A0" w:firstRow="1" w:lastRow="0" w:firstColumn="1" w:lastColumn="0" w:noHBand="0" w:noVBand="1"/>
      </w:tblPr>
      <w:tblGrid>
        <w:gridCol w:w="570"/>
        <w:gridCol w:w="3116"/>
        <w:gridCol w:w="850"/>
        <w:gridCol w:w="851"/>
        <w:gridCol w:w="1701"/>
        <w:gridCol w:w="2268"/>
      </w:tblGrid>
      <w:tr w:rsidR="005453C4" w:rsidRPr="0075672B" w14:paraId="0A31CA5A" w14:textId="7984359B" w:rsidTr="005453C4">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DDB493"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ITEM</w:t>
            </w:r>
          </w:p>
        </w:tc>
        <w:tc>
          <w:tcPr>
            <w:tcW w:w="3116" w:type="dxa"/>
            <w:tcBorders>
              <w:top w:val="single" w:sz="4" w:space="0" w:color="auto"/>
              <w:left w:val="nil"/>
              <w:bottom w:val="single" w:sz="4" w:space="0" w:color="auto"/>
              <w:right w:val="single" w:sz="4" w:space="0" w:color="auto"/>
            </w:tcBorders>
            <w:vAlign w:val="center"/>
            <w:hideMark/>
          </w:tcPr>
          <w:p w14:paraId="036574D3"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ESPECIFICAÇÃO</w:t>
            </w:r>
          </w:p>
        </w:tc>
        <w:tc>
          <w:tcPr>
            <w:tcW w:w="850" w:type="dxa"/>
            <w:tcBorders>
              <w:top w:val="single" w:sz="4" w:space="0" w:color="auto"/>
              <w:left w:val="nil"/>
              <w:bottom w:val="single" w:sz="4" w:space="0" w:color="auto"/>
              <w:right w:val="single" w:sz="4" w:space="0" w:color="auto"/>
            </w:tcBorders>
            <w:vAlign w:val="center"/>
            <w:hideMark/>
          </w:tcPr>
          <w:p w14:paraId="663F7B39"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UNIDADE</w:t>
            </w:r>
          </w:p>
        </w:tc>
        <w:tc>
          <w:tcPr>
            <w:tcW w:w="851" w:type="dxa"/>
            <w:tcBorders>
              <w:top w:val="single" w:sz="4" w:space="0" w:color="auto"/>
              <w:left w:val="nil"/>
              <w:bottom w:val="single" w:sz="4" w:space="0" w:color="auto"/>
              <w:right w:val="single" w:sz="4" w:space="0" w:color="auto"/>
            </w:tcBorders>
            <w:vAlign w:val="center"/>
            <w:hideMark/>
          </w:tcPr>
          <w:p w14:paraId="2C6718DE" w14:textId="77777777" w:rsidR="005453C4" w:rsidRPr="0075672B" w:rsidRDefault="005453C4" w:rsidP="004D37C2">
            <w:pPr>
              <w:spacing w:after="0" w:line="240" w:lineRule="auto"/>
              <w:jc w:val="center"/>
              <w:rPr>
                <w:rFonts w:ascii="Arial" w:eastAsia="Times New Roman" w:hAnsi="Arial" w:cs="Arial"/>
                <w:b/>
                <w:bCs/>
                <w:color w:val="000000"/>
                <w:sz w:val="18"/>
                <w:szCs w:val="18"/>
                <w:lang w:eastAsia="pt-BR"/>
              </w:rPr>
            </w:pPr>
            <w:r w:rsidRPr="0075672B">
              <w:rPr>
                <w:rFonts w:ascii="Arial" w:eastAsia="Times New Roman" w:hAnsi="Arial" w:cs="Arial"/>
                <w:b/>
                <w:bCs/>
                <w:color w:val="000000"/>
                <w:sz w:val="18"/>
                <w:szCs w:val="18"/>
                <w:lang w:eastAsia="pt-BR"/>
              </w:rPr>
              <w:t>QUANTIDADE</w:t>
            </w:r>
          </w:p>
        </w:tc>
        <w:tc>
          <w:tcPr>
            <w:tcW w:w="1701" w:type="dxa"/>
            <w:tcBorders>
              <w:top w:val="single" w:sz="4" w:space="0" w:color="auto"/>
              <w:left w:val="nil"/>
              <w:bottom w:val="single" w:sz="4" w:space="0" w:color="auto"/>
              <w:right w:val="single" w:sz="4" w:space="0" w:color="auto"/>
            </w:tcBorders>
          </w:tcPr>
          <w:p w14:paraId="2E4B5C65" w14:textId="046181EA" w:rsidR="005453C4" w:rsidRPr="00582778" w:rsidRDefault="005453C4" w:rsidP="009B0B7B">
            <w:pPr>
              <w:pStyle w:val="PargrafodaLista"/>
              <w:numPr>
                <w:ilvl w:val="0"/>
                <w:numId w:val="39"/>
              </w:numPr>
              <w:spacing w:after="0" w:line="240" w:lineRule="auto"/>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UNIT. R$</w:t>
            </w:r>
          </w:p>
        </w:tc>
        <w:tc>
          <w:tcPr>
            <w:tcW w:w="2268" w:type="dxa"/>
            <w:tcBorders>
              <w:top w:val="single" w:sz="4" w:space="0" w:color="auto"/>
              <w:left w:val="nil"/>
              <w:bottom w:val="single" w:sz="4" w:space="0" w:color="auto"/>
              <w:right w:val="single" w:sz="4" w:space="0" w:color="auto"/>
            </w:tcBorders>
          </w:tcPr>
          <w:p w14:paraId="7B7CF4D0" w14:textId="63DF7F87" w:rsidR="005453C4" w:rsidRPr="00582778" w:rsidRDefault="005453C4" w:rsidP="009E179B">
            <w:pPr>
              <w:pStyle w:val="PargrafodaLista"/>
              <w:numPr>
                <w:ilvl w:val="0"/>
                <w:numId w:val="37"/>
              </w:numPr>
              <w:spacing w:after="0" w:line="240" w:lineRule="auto"/>
              <w:ind w:left="499" w:right="-152" w:firstLine="0"/>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TOTAL R$</w:t>
            </w:r>
          </w:p>
        </w:tc>
      </w:tr>
      <w:tr w:rsidR="005453C4" w:rsidRPr="0075672B" w14:paraId="624DAF5E" w14:textId="6666E740" w:rsidTr="005453C4">
        <w:trPr>
          <w:trHeight w:val="70"/>
        </w:trPr>
        <w:tc>
          <w:tcPr>
            <w:tcW w:w="570" w:type="dxa"/>
            <w:tcBorders>
              <w:top w:val="nil"/>
              <w:left w:val="single" w:sz="4" w:space="0" w:color="auto"/>
              <w:bottom w:val="single" w:sz="4" w:space="0" w:color="auto"/>
              <w:right w:val="single" w:sz="4" w:space="0" w:color="auto"/>
            </w:tcBorders>
            <w:shd w:val="clear" w:color="000000" w:fill="FFFFFF"/>
            <w:vAlign w:val="center"/>
            <w:hideMark/>
          </w:tcPr>
          <w:p w14:paraId="332CA009" w14:textId="50B86201"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3116" w:type="dxa"/>
            <w:tcBorders>
              <w:top w:val="nil"/>
              <w:left w:val="nil"/>
              <w:bottom w:val="single" w:sz="4" w:space="0" w:color="auto"/>
              <w:right w:val="single" w:sz="4" w:space="0" w:color="auto"/>
            </w:tcBorders>
            <w:shd w:val="clear" w:color="000000" w:fill="FFFFFF"/>
            <w:vAlign w:val="center"/>
            <w:hideMark/>
          </w:tcPr>
          <w:p w14:paraId="3D3EA078" w14:textId="77777777" w:rsidR="005453C4" w:rsidRPr="0075672B" w:rsidRDefault="005453C4" w:rsidP="00047684">
            <w:pPr>
              <w:spacing w:after="0" w:line="240" w:lineRule="auto"/>
              <w:jc w:val="both"/>
              <w:rPr>
                <w:rFonts w:ascii="Arial" w:eastAsia="Times New Roman" w:hAnsi="Arial" w:cs="Arial"/>
                <w:color w:val="000000"/>
                <w:sz w:val="18"/>
                <w:szCs w:val="18"/>
                <w:lang w:eastAsia="pt-BR"/>
              </w:rPr>
            </w:pPr>
          </w:p>
        </w:tc>
        <w:tc>
          <w:tcPr>
            <w:tcW w:w="850" w:type="dxa"/>
            <w:tcBorders>
              <w:top w:val="nil"/>
              <w:left w:val="nil"/>
              <w:bottom w:val="single" w:sz="4" w:space="0" w:color="auto"/>
              <w:right w:val="single" w:sz="4" w:space="0" w:color="auto"/>
            </w:tcBorders>
            <w:shd w:val="clear" w:color="000000" w:fill="FFFFFF"/>
            <w:vAlign w:val="center"/>
          </w:tcPr>
          <w:p w14:paraId="269EF5E2" w14:textId="7DC3F959"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851" w:type="dxa"/>
            <w:tcBorders>
              <w:top w:val="nil"/>
              <w:left w:val="nil"/>
              <w:bottom w:val="single" w:sz="4" w:space="0" w:color="auto"/>
              <w:right w:val="single" w:sz="4" w:space="0" w:color="auto"/>
            </w:tcBorders>
            <w:shd w:val="clear" w:color="000000" w:fill="FFFFFF"/>
            <w:vAlign w:val="center"/>
          </w:tcPr>
          <w:p w14:paraId="3B4BB439" w14:textId="4C94A67D"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1701" w:type="dxa"/>
            <w:tcBorders>
              <w:top w:val="nil"/>
              <w:left w:val="nil"/>
              <w:bottom w:val="single" w:sz="4" w:space="0" w:color="auto"/>
              <w:right w:val="single" w:sz="4" w:space="0" w:color="auto"/>
            </w:tcBorders>
            <w:shd w:val="clear" w:color="000000" w:fill="FFFFFF"/>
          </w:tcPr>
          <w:p w14:paraId="3969967F" w14:textId="77777777"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c>
          <w:tcPr>
            <w:tcW w:w="2268" w:type="dxa"/>
            <w:tcBorders>
              <w:top w:val="nil"/>
              <w:left w:val="nil"/>
              <w:bottom w:val="single" w:sz="4" w:space="0" w:color="auto"/>
              <w:right w:val="single" w:sz="4" w:space="0" w:color="auto"/>
            </w:tcBorders>
            <w:shd w:val="clear" w:color="000000" w:fill="FFFFFF"/>
          </w:tcPr>
          <w:p w14:paraId="49058D77" w14:textId="77777777" w:rsidR="005453C4" w:rsidRPr="0075672B" w:rsidRDefault="005453C4" w:rsidP="004D37C2">
            <w:pPr>
              <w:spacing w:after="0" w:line="240" w:lineRule="auto"/>
              <w:jc w:val="center"/>
              <w:rPr>
                <w:rFonts w:ascii="Arial" w:eastAsia="Times New Roman" w:hAnsi="Arial" w:cs="Arial"/>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Cidade, ___ de ___________ de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32" w:name="_heading=h.1pxezwc" w:colFirst="0" w:colLast="0"/>
      <w:bookmarkEnd w:id="32"/>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3" w:name="_heading=h.49x2ik5" w:colFirst="0" w:colLast="0"/>
      <w:bookmarkEnd w:id="33"/>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79E3DF85" w14:textId="77777777" w:rsidR="00582778" w:rsidRDefault="00582778" w:rsidP="00E0162A">
      <w:pPr>
        <w:spacing w:after="0" w:line="276" w:lineRule="auto"/>
        <w:jc w:val="center"/>
        <w:rPr>
          <w:rFonts w:ascii="Arial" w:hAnsi="Arial" w:cs="Arial"/>
          <w:b/>
        </w:rPr>
      </w:pPr>
    </w:p>
    <w:p w14:paraId="2A4E892F" w14:textId="77777777" w:rsidR="00582778" w:rsidRDefault="00582778" w:rsidP="00E0162A">
      <w:pPr>
        <w:spacing w:after="0" w:line="276" w:lineRule="auto"/>
        <w:jc w:val="center"/>
        <w:rPr>
          <w:rFonts w:ascii="Arial" w:hAnsi="Arial" w:cs="Arial"/>
          <w:b/>
        </w:rPr>
      </w:pPr>
    </w:p>
    <w:p w14:paraId="4EC2AB2C" w14:textId="77777777" w:rsidR="00582778" w:rsidRDefault="00582778" w:rsidP="00E0162A">
      <w:pPr>
        <w:spacing w:after="0" w:line="276" w:lineRule="auto"/>
        <w:jc w:val="center"/>
        <w:rPr>
          <w:rFonts w:ascii="Arial" w:hAnsi="Arial" w:cs="Arial"/>
          <w:b/>
        </w:rPr>
      </w:pPr>
    </w:p>
    <w:p w14:paraId="7775E7B1" w14:textId="77777777" w:rsidR="00582778" w:rsidRDefault="00582778" w:rsidP="00E0162A">
      <w:pPr>
        <w:spacing w:after="0" w:line="276" w:lineRule="auto"/>
        <w:jc w:val="center"/>
        <w:rPr>
          <w:rFonts w:ascii="Arial" w:hAnsi="Arial" w:cs="Arial"/>
          <w:b/>
        </w:rPr>
      </w:pPr>
    </w:p>
    <w:p w14:paraId="543DE669" w14:textId="77777777" w:rsidR="004879C8" w:rsidRDefault="004879C8" w:rsidP="00E0162A">
      <w:pPr>
        <w:spacing w:after="0" w:line="276" w:lineRule="auto"/>
        <w:jc w:val="center"/>
        <w:rPr>
          <w:rFonts w:ascii="Arial" w:hAnsi="Arial" w:cs="Arial"/>
          <w:b/>
        </w:rPr>
      </w:pPr>
    </w:p>
    <w:p w14:paraId="65BD227C" w14:textId="77777777" w:rsidR="004879C8" w:rsidRDefault="004879C8" w:rsidP="00E0162A">
      <w:pPr>
        <w:spacing w:after="0" w:line="276" w:lineRule="auto"/>
        <w:jc w:val="center"/>
        <w:rPr>
          <w:rFonts w:ascii="Arial" w:hAnsi="Arial" w:cs="Arial"/>
          <w:b/>
        </w:rPr>
      </w:pPr>
    </w:p>
    <w:p w14:paraId="23E0CECF" w14:textId="77777777" w:rsidR="004879C8" w:rsidRDefault="004879C8" w:rsidP="00E0162A">
      <w:pPr>
        <w:spacing w:after="0" w:line="276" w:lineRule="auto"/>
        <w:jc w:val="center"/>
        <w:rPr>
          <w:rFonts w:ascii="Arial" w:hAnsi="Arial" w:cs="Arial"/>
          <w:b/>
        </w:rPr>
      </w:pPr>
    </w:p>
    <w:p w14:paraId="0240CB90" w14:textId="77777777" w:rsidR="00A25C62" w:rsidRDefault="00A25C62" w:rsidP="00E0162A">
      <w:pPr>
        <w:pBdr>
          <w:top w:val="nil"/>
          <w:left w:val="nil"/>
          <w:bottom w:val="nil"/>
          <w:right w:val="nil"/>
          <w:between w:val="nil"/>
        </w:pBdr>
        <w:spacing w:after="0" w:line="276" w:lineRule="auto"/>
        <w:jc w:val="center"/>
        <w:rPr>
          <w:rFonts w:ascii="Arial" w:eastAsia="Arial" w:hAnsi="Arial" w:cs="Arial"/>
          <w:b/>
          <w:color w:val="000000"/>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6B0F1742"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E62BE4">
        <w:rPr>
          <w:rFonts w:ascii="Arial" w:eastAsia="Arial" w:hAnsi="Arial" w:cs="Arial"/>
          <w:b/>
        </w:rPr>
        <w:t>001-2026</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4154A864"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r w:rsidR="00D46D33">
        <w:rPr>
          <w:rFonts w:ascii="Arial" w:eastAsia="Arial" w:hAnsi="Arial" w:cs="Arial"/>
          <w:b/>
        </w:rPr>
        <w:t xml:space="preserve"> POR LOTE</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 xml:space="preserve">RAZÃO SOCIAL DA LICITANTE), _______________(CNPJ Nº), sediada no (a)__________________________ </w:t>
      </w:r>
      <w:r>
        <w:rPr>
          <w:rFonts w:ascii="Arial" w:eastAsia="Arial" w:hAnsi="Arial" w:cs="Arial"/>
        </w:rPr>
        <w:t xml:space="preserve"> </w:t>
      </w:r>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2F8FED65"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62BE4">
        <w:rPr>
          <w:rFonts w:ascii="Arial" w:eastAsia="Arial" w:hAnsi="Arial" w:cs="Arial"/>
          <w:b/>
        </w:rPr>
        <w:t>001-2026</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03A49D2D"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r w:rsidR="00D46D33">
        <w:rPr>
          <w:rFonts w:ascii="Arial" w:eastAsia="Arial" w:hAnsi="Arial" w:cs="Arial"/>
          <w:b/>
        </w:rPr>
        <w:t xml:space="preserve"> POR LOTE</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056399F9"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E62BE4">
        <w:rPr>
          <w:rFonts w:ascii="Arial" w:eastAsia="Arial" w:hAnsi="Arial" w:cs="Arial"/>
          <w:b/>
        </w:rPr>
        <w:t>001-2026</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4A3A6AB4"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r w:rsidR="00D46D33">
        <w:rPr>
          <w:rFonts w:ascii="Arial" w:eastAsia="Arial" w:hAnsi="Arial" w:cs="Arial"/>
          <w:b/>
        </w:rPr>
        <w:t xml:space="preserve"> POR LOTE</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559F1BD8"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E62BE4">
        <w:rPr>
          <w:rFonts w:ascii="Arial" w:eastAsia="Arial" w:hAnsi="Arial" w:cs="Arial"/>
          <w:b/>
        </w:rPr>
        <w:t>001-2026</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Cidade, ___ de ___________ de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09BC3054"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62BE4">
        <w:rPr>
          <w:rFonts w:ascii="Arial" w:eastAsia="Arial" w:hAnsi="Arial" w:cs="Arial"/>
          <w:b/>
        </w:rPr>
        <w:t>001-2026</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5A503403"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r w:rsidR="00D46D33">
        <w:rPr>
          <w:rFonts w:ascii="Arial" w:eastAsia="Arial" w:hAnsi="Arial" w:cs="Arial"/>
          <w:b/>
        </w:rPr>
        <w:t xml:space="preserve"> POR LOTE</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r w:rsidRPr="00E0162A">
        <w:rPr>
          <w:rFonts w:ascii="Arial" w:eastAsia="Arial" w:hAnsi="Arial" w:cs="Arial"/>
          <w:b/>
        </w:rPr>
        <w:t>Sim(  )                   Não (  )</w:t>
      </w:r>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4" w:name="_heading=h.41mghml" w:colFirst="0" w:colLast="0"/>
      <w:bookmarkEnd w:id="34"/>
      <w:r w:rsidRPr="00E0162A">
        <w:rPr>
          <w:rFonts w:ascii="Arial" w:eastAsia="Arial" w:hAnsi="Arial" w:cs="Arial"/>
        </w:rPr>
        <w:t>Cidade, ___ de ___________ de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17B4FF1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E62BE4">
        <w:rPr>
          <w:rFonts w:ascii="Arial" w:eastAsia="Arial" w:hAnsi="Arial" w:cs="Arial"/>
          <w:b/>
        </w:rPr>
        <w:t>001-2026</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2DD40E0E"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r w:rsidR="00D46D33">
        <w:rPr>
          <w:rFonts w:ascii="Arial" w:eastAsia="Arial" w:hAnsi="Arial" w:cs="Arial"/>
          <w:b/>
        </w:rPr>
        <w:t xml:space="preserve"> POR LOTE</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Cidade, ___ de ___________ de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5DFF90C9"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E62BE4">
        <w:rPr>
          <w:rFonts w:ascii="Arial" w:eastAsia="Arial" w:hAnsi="Arial" w:cs="Arial"/>
          <w:b/>
        </w:rPr>
        <w:t>001-2026</w:t>
      </w:r>
    </w:p>
    <w:p w14:paraId="2EF8721B" w14:textId="7F8A2FD4"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E62BE4">
        <w:rPr>
          <w:rFonts w:ascii="Arial" w:eastAsia="Arial" w:hAnsi="Arial" w:cs="Arial"/>
          <w:b/>
        </w:rPr>
        <w:t>006-2026</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557014A1"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5">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E62BE4">
        <w:rPr>
          <w:rFonts w:ascii="Arial" w:eastAsia="Arial" w:hAnsi="Arial" w:cs="Arial"/>
          <w:b/>
          <w:color w:val="000000"/>
          <w:sz w:val="21"/>
          <w:szCs w:val="21"/>
        </w:rPr>
        <w:t>001-2026</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E62BE4">
        <w:rPr>
          <w:rFonts w:ascii="Arial" w:eastAsia="Arial" w:hAnsi="Arial" w:cs="Arial"/>
          <w:sz w:val="21"/>
          <w:szCs w:val="21"/>
        </w:rPr>
        <w:t>006-2026</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9E179B">
      <w:pPr>
        <w:pStyle w:val="PargrafodaLista"/>
        <w:numPr>
          <w:ilvl w:val="3"/>
          <w:numId w:val="5"/>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07F0871E" w:rsidR="005F59E8" w:rsidRPr="00441058" w:rsidRDefault="005F59E8" w:rsidP="009E179B">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0B7DBC" w:rsidRPr="006470F5">
        <w:rPr>
          <w:rFonts w:ascii="Arial" w:hAnsi="Arial" w:cs="Arial"/>
          <w:b/>
          <w:bCs/>
          <w:sz w:val="21"/>
          <w:szCs w:val="21"/>
        </w:rPr>
        <w:t>CONTRATAÇÃO DE EMPRESA PARA PRESTAÇÃO DE SERVIÇOS RELATIVOS AO TRANSPORTE UNIVERSITÁRIO INTERMUNICIPAL, DESTINADO A ATENDER OS ESTUDANTES DO ENSINO TÉCNICO E SUPERIOR DO MUNICÍPIO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9E179B">
      <w:pPr>
        <w:pStyle w:val="PargrafodaLista"/>
        <w:numPr>
          <w:ilvl w:val="1"/>
          <w:numId w:val="22"/>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8931" w:type="dxa"/>
        <w:tblInd w:w="-5" w:type="dxa"/>
        <w:tblLayout w:type="fixed"/>
        <w:tblLook w:val="0400" w:firstRow="0" w:lastRow="0" w:firstColumn="0" w:lastColumn="0" w:noHBand="0" w:noVBand="1"/>
      </w:tblPr>
      <w:tblGrid>
        <w:gridCol w:w="956"/>
        <w:gridCol w:w="2588"/>
        <w:gridCol w:w="1559"/>
        <w:gridCol w:w="1559"/>
        <w:gridCol w:w="2269"/>
      </w:tblGrid>
      <w:tr w:rsidR="00C40C4A" w:rsidRPr="00441058" w14:paraId="21FFBCC4" w14:textId="07913370" w:rsidTr="004879C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C40C4A" w:rsidRPr="00441058" w:rsidRDefault="00C40C4A"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C40C4A" w:rsidRPr="00441058" w:rsidRDefault="00C40C4A"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C40C4A" w:rsidRPr="00441058" w:rsidRDefault="00C40C4A"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2269" w:type="dxa"/>
            <w:tcBorders>
              <w:top w:val="single" w:sz="4" w:space="0" w:color="000000"/>
              <w:left w:val="single" w:sz="4" w:space="0" w:color="000000"/>
              <w:bottom w:val="single" w:sz="4" w:space="0" w:color="000000"/>
              <w:right w:val="single" w:sz="4" w:space="0" w:color="000000"/>
            </w:tcBorders>
          </w:tcPr>
          <w:p w14:paraId="69955C38" w14:textId="77777777" w:rsidR="00C40C4A" w:rsidRPr="00441058" w:rsidRDefault="00C40C4A"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r>
      <w:tr w:rsidR="00C40C4A" w:rsidRPr="00441058" w14:paraId="579A198E" w14:textId="08997440" w:rsidTr="004879C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44504CAB"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706914AE" w14:textId="5677DD19" w:rsidTr="004879C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15837D42"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7298FD46" w14:textId="2CDED9F8" w:rsidTr="004879C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29992123" w14:textId="77777777" w:rsidR="00C40C4A" w:rsidRPr="00441058" w:rsidRDefault="00C40C4A" w:rsidP="004D37C2">
            <w:pPr>
              <w:widowControl w:val="0"/>
              <w:spacing w:after="0" w:line="276" w:lineRule="auto"/>
              <w:rPr>
                <w:rFonts w:ascii="Arial" w:eastAsia="Arial" w:hAnsi="Arial" w:cs="Arial"/>
                <w:color w:val="000000"/>
                <w:sz w:val="20"/>
                <w:szCs w:val="20"/>
              </w:rPr>
            </w:pPr>
          </w:p>
        </w:tc>
      </w:tr>
      <w:tr w:rsidR="00C40C4A" w:rsidRPr="00441058" w14:paraId="63600FC0" w14:textId="1076E073" w:rsidTr="004879C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C40C4A" w:rsidRPr="00441058" w:rsidRDefault="00C40C4A"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C40C4A" w:rsidRPr="00441058" w:rsidRDefault="00C40C4A"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C40C4A" w:rsidRPr="00441058" w:rsidRDefault="00C40C4A" w:rsidP="004D37C2">
            <w:pPr>
              <w:widowControl w:val="0"/>
              <w:spacing w:after="0" w:line="276" w:lineRule="auto"/>
              <w:rPr>
                <w:rFonts w:ascii="Arial" w:eastAsia="Arial" w:hAnsi="Arial" w:cs="Arial"/>
                <w:color w:val="000000"/>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68DF8E39" w14:textId="77777777" w:rsidR="00C40C4A" w:rsidRPr="00441058" w:rsidRDefault="00C40C4A"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9E179B">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9E179B">
      <w:pPr>
        <w:numPr>
          <w:ilvl w:val="2"/>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9E179B">
      <w:pPr>
        <w:numPr>
          <w:ilvl w:val="1"/>
          <w:numId w:val="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5"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6"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18DA40AC" w:rsidR="005F59E8" w:rsidRPr="003753D6" w:rsidRDefault="005F59E8" w:rsidP="009E179B">
      <w:pPr>
        <w:numPr>
          <w:ilvl w:val="2"/>
          <w:numId w:val="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bookmarkEnd w:id="35"/>
      <w:r w:rsidR="00C40C4A">
        <w:rPr>
          <w:rFonts w:ascii="Arial" w:eastAsia="Arial" w:hAnsi="Arial" w:cs="Arial"/>
          <w:color w:val="000000"/>
          <w:sz w:val="21"/>
          <w:szCs w:val="21"/>
        </w:rPr>
        <w:t>poderá ser prorrogado, de acordo com o art. 107 da Lei 14.133/2021, por se tratar de serviço continuado</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9E179B">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9E179B">
      <w:pPr>
        <w:pStyle w:val="PargrafodaLista"/>
        <w:numPr>
          <w:ilvl w:val="1"/>
          <w:numId w:val="23"/>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9E179B">
      <w:pPr>
        <w:pStyle w:val="PargrafodaLista"/>
        <w:numPr>
          <w:ilvl w:val="0"/>
          <w:numId w:val="24"/>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6"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9E179B">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fiscal(is) do contrato, ou pelos respectivos substitutos (</w:t>
      </w:r>
      <w:hyperlink r:id="rId77"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9E179B">
      <w:pPr>
        <w:numPr>
          <w:ilvl w:val="1"/>
          <w:numId w:val="2"/>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6999DE25" w:rsidR="005F59E8" w:rsidRPr="00E04E75" w:rsidRDefault="005F59E8" w:rsidP="009E179B">
      <w:pPr>
        <w:pStyle w:val="PargrafodaLista"/>
        <w:numPr>
          <w:ilvl w:val="1"/>
          <w:numId w:val="2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r w:rsidR="00C72A7D">
        <w:rPr>
          <w:rFonts w:ascii="Arial" w:eastAsia="Arial" w:hAnsi="Arial" w:cs="Arial"/>
          <w:color w:val="000000"/>
          <w:sz w:val="21"/>
          <w:szCs w:val="21"/>
        </w:rPr>
        <w:t>, sem prévia justificativa da contratada e autorização da Administração</w:t>
      </w:r>
      <w:r w:rsidRPr="00E04E75">
        <w:rPr>
          <w:rFonts w:ascii="Arial" w:eastAsia="Arial" w:hAnsi="Arial" w:cs="Arial"/>
          <w:color w:val="000000"/>
          <w:sz w:val="21"/>
          <w:szCs w:val="21"/>
        </w:rPr>
        <w:t>.</w:t>
      </w:r>
    </w:p>
    <w:bookmarkEnd w:id="36"/>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9E179B">
      <w:pPr>
        <w:pStyle w:val="PargrafodaLista"/>
        <w:numPr>
          <w:ilvl w:val="1"/>
          <w:numId w:val="26"/>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lastRenderedPageBreak/>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9E179B">
      <w:pPr>
        <w:pStyle w:val="PargrafodaLista"/>
        <w:numPr>
          <w:ilvl w:val="1"/>
          <w:numId w:val="26"/>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7" w:name="_Hlk156767823"/>
    </w:p>
    <w:p w14:paraId="68FBFF02" w14:textId="01F0B82F" w:rsidR="00E04E75" w:rsidRPr="00441058" w:rsidRDefault="00E04E75" w:rsidP="009E179B">
      <w:pPr>
        <w:numPr>
          <w:ilvl w:val="0"/>
          <w:numId w:val="9"/>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8"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8"/>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8"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9"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9E179B">
      <w:pPr>
        <w:numPr>
          <w:ilvl w:val="1"/>
          <w:numId w:val="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80">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w:t>
      </w:r>
      <w:r w:rsidRPr="00441058">
        <w:rPr>
          <w:rFonts w:ascii="Arial" w:eastAsia="Arial" w:hAnsi="Arial" w:cs="Arial"/>
          <w:color w:val="000000"/>
          <w:sz w:val="21"/>
          <w:szCs w:val="21"/>
        </w:rPr>
        <w:lastRenderedPageBreak/>
        <w:t>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9" w:name="bookmark=id.2p2csry" w:colFirst="0" w:colLast="0"/>
      <w:bookmarkEnd w:id="39"/>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9E179B">
      <w:pPr>
        <w:pStyle w:val="PargrafodaLista"/>
        <w:numPr>
          <w:ilvl w:val="1"/>
          <w:numId w:val="27"/>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será(ão),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Caso o(s) índice(s) estabelecido(s) para reajustamento venha(m) a ser extinto(s) ou de qualquer forma não possa(m) mais ser utilizado(s), será(ão)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9E179B">
      <w:pPr>
        <w:numPr>
          <w:ilvl w:val="1"/>
          <w:numId w:val="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81"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9E179B">
      <w:pPr>
        <w:numPr>
          <w:ilvl w:val="1"/>
          <w:numId w:val="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82">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83"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4"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5"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6"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9E179B">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7">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9E179B">
      <w:pPr>
        <w:numPr>
          <w:ilvl w:val="2"/>
          <w:numId w:val="14"/>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8"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40" w:name="_heading=h.32hioqz" w:colFirst="0" w:colLast="0"/>
      <w:bookmarkEnd w:id="40"/>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9"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90"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91"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9E179B">
      <w:pPr>
        <w:pStyle w:val="PargrafodaLista"/>
        <w:numPr>
          <w:ilvl w:val="0"/>
          <w:numId w:val="37"/>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9E179B">
      <w:pPr>
        <w:numPr>
          <w:ilvl w:val="1"/>
          <w:numId w:val="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9E179B">
      <w:pPr>
        <w:numPr>
          <w:ilvl w:val="1"/>
          <w:numId w:val="3"/>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92"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93"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4"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5"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9E179B">
      <w:pPr>
        <w:numPr>
          <w:ilvl w:val="2"/>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41" w:name="_heading=h.1hmsyys" w:colFirst="0" w:colLast="0"/>
      <w:bookmarkEnd w:id="41"/>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6"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7"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9E179B">
      <w:pPr>
        <w:numPr>
          <w:ilvl w:val="0"/>
          <w:numId w:val="10"/>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8">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9">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100">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1"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02"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103"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9E179B">
      <w:pPr>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9E179B">
      <w:pPr>
        <w:pStyle w:val="PargrafodaLista"/>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9E179B">
      <w:pPr>
        <w:numPr>
          <w:ilvl w:val="0"/>
          <w:numId w:val="12"/>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4"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5"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9E179B">
      <w:pPr>
        <w:numPr>
          <w:ilvl w:val="3"/>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9E179B">
      <w:pPr>
        <w:numPr>
          <w:ilvl w:val="2"/>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9E179B">
      <w:pPr>
        <w:numPr>
          <w:ilvl w:val="1"/>
          <w:numId w:val="15"/>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6" w:anchor="art131">
        <w:r w:rsidRPr="00441058">
          <w:rPr>
            <w:rFonts w:ascii="Arial" w:eastAsia="Arial" w:hAnsi="Arial" w:cs="Arial"/>
            <w:sz w:val="21"/>
            <w:szCs w:val="21"/>
          </w:rPr>
          <w:t xml:space="preserve">art. 131, </w:t>
        </w:r>
      </w:hyperlink>
      <w:hyperlink r:id="rId107" w:anchor="art131">
        <w:r w:rsidRPr="00441058">
          <w:rPr>
            <w:rFonts w:ascii="Arial" w:eastAsia="Arial" w:hAnsi="Arial" w:cs="Arial"/>
            <w:i/>
            <w:sz w:val="21"/>
            <w:szCs w:val="21"/>
          </w:rPr>
          <w:t xml:space="preserve">caput, </w:t>
        </w:r>
      </w:hyperlink>
      <w:hyperlink r:id="rId108"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9E179B">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9">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10">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11" w:anchor="art124">
        <w:r w:rsidRPr="00441058">
          <w:rPr>
            <w:rFonts w:ascii="Arial" w:eastAsia="Arial" w:hAnsi="Arial" w:cs="Arial"/>
            <w:sz w:val="21"/>
            <w:szCs w:val="21"/>
          </w:rPr>
          <w:t>arts.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9E179B">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12"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7"/>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9E179B">
      <w:pPr>
        <w:pStyle w:val="PargrafodaLista"/>
        <w:keepNext/>
        <w:keepLines/>
        <w:numPr>
          <w:ilvl w:val="1"/>
          <w:numId w:val="27"/>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13"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4"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9E179B">
      <w:pPr>
        <w:pStyle w:val="PargrafodaLista"/>
        <w:numPr>
          <w:ilvl w:val="0"/>
          <w:numId w:val="27"/>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5"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9E179B">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2E031AF0"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de </w:t>
      </w:r>
      <w:r w:rsidR="000B7DBC">
        <w:rPr>
          <w:rFonts w:ascii="Arial" w:eastAsia="Arial" w:hAnsi="Arial" w:cs="Arial"/>
          <w:sz w:val="21"/>
          <w:szCs w:val="21"/>
          <w:highlight w:val="yellow"/>
        </w:rPr>
        <w:t>2026</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9E179B">
      <w:pPr>
        <w:pStyle w:val="PargrafodaLista"/>
        <w:numPr>
          <w:ilvl w:val="3"/>
          <w:numId w:val="12"/>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9E179B">
      <w:pPr>
        <w:pStyle w:val="PargrafodaLista"/>
        <w:numPr>
          <w:ilvl w:val="3"/>
          <w:numId w:val="12"/>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6"/>
      <w:footerReference w:type="default" r:id="rId117"/>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6D1F8" w14:textId="77777777" w:rsidR="00061240" w:rsidRDefault="00061240" w:rsidP="00190775">
      <w:pPr>
        <w:spacing w:after="0" w:line="240" w:lineRule="auto"/>
      </w:pPr>
      <w:r>
        <w:separator/>
      </w:r>
    </w:p>
  </w:endnote>
  <w:endnote w:type="continuationSeparator" w:id="0">
    <w:p w14:paraId="649662BD" w14:textId="77777777" w:rsidR="00061240" w:rsidRDefault="00061240"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43CA" w14:textId="77777777" w:rsidR="000B7DBC" w:rsidRPr="00E2117F" w:rsidRDefault="000B7DBC" w:rsidP="006470F5">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2F50A474" w14:textId="77777777" w:rsidR="000B7DBC" w:rsidRPr="00E2117F" w:rsidRDefault="000B7DBC" w:rsidP="006470F5">
    <w:pPr>
      <w:pStyle w:val="Rodap"/>
      <w:jc w:val="center"/>
      <w:rPr>
        <w:rFonts w:ascii="Arial" w:hAnsi="Arial" w:cs="Arial"/>
        <w:sz w:val="20"/>
        <w:szCs w:val="20"/>
      </w:rPr>
    </w:pPr>
    <w:r w:rsidRPr="00E2117F">
      <w:rPr>
        <w:rFonts w:ascii="Arial" w:hAnsi="Arial" w:cs="Arial"/>
        <w:sz w:val="20"/>
        <w:szCs w:val="20"/>
      </w:rPr>
      <w:t>Fone-Fax: (75) 3434-202</w:t>
    </w:r>
    <w:r>
      <w:rPr>
        <w:rFonts w:ascii="Arial" w:hAnsi="Arial" w:cs="Arial"/>
        <w:sz w:val="20"/>
        <w:szCs w:val="20"/>
      </w:rPr>
      <w:t>1</w:t>
    </w:r>
    <w:r w:rsidRPr="00E2117F">
      <w:rPr>
        <w:rFonts w:ascii="Arial" w:hAnsi="Arial" w:cs="Arial"/>
        <w:sz w:val="20"/>
        <w:szCs w:val="20"/>
      </w:rPr>
      <w:t xml:space="preserve">    CNPJ: 13.696.521/0001-77</w:t>
    </w:r>
  </w:p>
  <w:p w14:paraId="43C1CA96" w14:textId="77777777" w:rsidR="000B7DBC" w:rsidRDefault="000B7DB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D46D33" w:rsidRPr="00E2117F" w:rsidRDefault="00D46D33" w:rsidP="004D37C2">
    <w:pPr>
      <w:pStyle w:val="Rodap"/>
      <w:jc w:val="center"/>
      <w:rPr>
        <w:rFonts w:ascii="Arial" w:hAnsi="Arial" w:cs="Arial"/>
        <w:sz w:val="20"/>
        <w:szCs w:val="20"/>
      </w:rPr>
    </w:pPr>
    <w:r w:rsidRPr="00E2117F">
      <w:rPr>
        <w:rFonts w:ascii="Arial" w:hAnsi="Arial" w:cs="Arial"/>
        <w:sz w:val="20"/>
        <w:szCs w:val="20"/>
      </w:rPr>
      <w:t>Praça Aquinoel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4797C488" w:rsidR="00D46D33" w:rsidRPr="00E2117F" w:rsidRDefault="00D46D33" w:rsidP="004D37C2">
    <w:pPr>
      <w:pStyle w:val="Rodap"/>
      <w:jc w:val="center"/>
      <w:rPr>
        <w:rFonts w:ascii="Arial" w:hAnsi="Arial" w:cs="Arial"/>
        <w:sz w:val="20"/>
        <w:szCs w:val="20"/>
      </w:rPr>
    </w:pPr>
    <w:r w:rsidRPr="00E2117F">
      <w:rPr>
        <w:rFonts w:ascii="Arial" w:hAnsi="Arial" w:cs="Arial"/>
        <w:sz w:val="20"/>
        <w:szCs w:val="20"/>
      </w:rPr>
      <w:t>Fone-Fax: (75) 3434-202</w:t>
    </w:r>
    <w:r w:rsidR="00D93E75">
      <w:rPr>
        <w:rFonts w:ascii="Arial" w:hAnsi="Arial" w:cs="Arial"/>
        <w:sz w:val="20"/>
        <w:szCs w:val="20"/>
      </w:rPr>
      <w:t>1</w:t>
    </w:r>
    <w:r w:rsidRPr="00E2117F">
      <w:rPr>
        <w:rFonts w:ascii="Arial" w:hAnsi="Arial" w:cs="Arial"/>
        <w:sz w:val="20"/>
        <w:szCs w:val="20"/>
      </w:rPr>
      <w:t xml:space="preserve">    CNPJ: 13.696.521/0001-77</w:t>
    </w:r>
  </w:p>
  <w:p w14:paraId="48E0BA3D" w14:textId="77777777" w:rsidR="00D46D33" w:rsidRDefault="00D46D3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B247" w14:textId="77777777" w:rsidR="00061240" w:rsidRDefault="00061240" w:rsidP="00190775">
      <w:pPr>
        <w:spacing w:after="0" w:line="240" w:lineRule="auto"/>
      </w:pPr>
      <w:r>
        <w:separator/>
      </w:r>
    </w:p>
  </w:footnote>
  <w:footnote w:type="continuationSeparator" w:id="0">
    <w:p w14:paraId="7D6C84DF" w14:textId="77777777" w:rsidR="00061240" w:rsidRDefault="00061240"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6295" w14:textId="77777777" w:rsidR="000B7DBC" w:rsidRPr="00190775" w:rsidRDefault="000B7DBC" w:rsidP="006470F5">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3360" behindDoc="0" locked="0" layoutInCell="1" allowOverlap="1" wp14:anchorId="2F045FD2" wp14:editId="55DCD4FA">
          <wp:simplePos x="0" y="0"/>
          <wp:positionH relativeFrom="column">
            <wp:posOffset>-104775</wp:posOffset>
          </wp:positionH>
          <wp:positionV relativeFrom="paragraph">
            <wp:posOffset>-229235</wp:posOffset>
          </wp:positionV>
          <wp:extent cx="701040" cy="893445"/>
          <wp:effectExtent l="0" t="0" r="3810" b="1905"/>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C6AB65C" w14:textId="77777777" w:rsidR="000B7DBC" w:rsidRDefault="000B7DBC"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04E2C529" w14:textId="77777777" w:rsidR="000B7DBC" w:rsidRPr="00FA54BB" w:rsidRDefault="000B7DBC" w:rsidP="006470F5">
    <w:pPr>
      <w:pStyle w:val="Cabealho"/>
      <w:rPr>
        <w:rFonts w:ascii="Bookman Old Style" w:hAnsi="Bookman Old Sty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D46D33" w:rsidRPr="00190775" w:rsidRDefault="00D46D33"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D46D33" w:rsidRDefault="00D46D33"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D46D33" w:rsidRPr="00FA54BB" w:rsidRDefault="00D46D33"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4D55C7D"/>
    <w:multiLevelType w:val="multilevel"/>
    <w:tmpl w:val="F31284B0"/>
    <w:lvl w:ilvl="0">
      <w:start w:val="10"/>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 w15:restartNumberingAfterBreak="0">
    <w:nsid w:val="1B054923"/>
    <w:multiLevelType w:val="multilevel"/>
    <w:tmpl w:val="F59E3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2"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BC14108"/>
    <w:multiLevelType w:val="hybridMultilevel"/>
    <w:tmpl w:val="CF520506"/>
    <w:lvl w:ilvl="0" w:tplc="F0D23F1E">
      <w:start w:val="22"/>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3091F81"/>
    <w:multiLevelType w:val="multilevel"/>
    <w:tmpl w:val="9B82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334454"/>
    <w:multiLevelType w:val="multilevel"/>
    <w:tmpl w:val="ABBCEE8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11E6D98"/>
    <w:multiLevelType w:val="hybridMultilevel"/>
    <w:tmpl w:val="F7288304"/>
    <w:lvl w:ilvl="0" w:tplc="FFFFFFFF">
      <w:start w:val="1"/>
      <w:numFmt w:val="decimal"/>
      <w:lvlText w:val="%1."/>
      <w:lvlJc w:val="left"/>
      <w:pPr>
        <w:ind w:left="786"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8634D5"/>
    <w:multiLevelType w:val="multilevel"/>
    <w:tmpl w:val="612EBF12"/>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2"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3"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5C004667"/>
    <w:multiLevelType w:val="multilevel"/>
    <w:tmpl w:val="59127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4F463E"/>
    <w:multiLevelType w:val="multilevel"/>
    <w:tmpl w:val="14ECFC0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0" w15:restartNumberingAfterBreak="0">
    <w:nsid w:val="69BD4BDA"/>
    <w:multiLevelType w:val="multilevel"/>
    <w:tmpl w:val="4C9201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5EF1EBB"/>
    <w:multiLevelType w:val="hybridMultilevel"/>
    <w:tmpl w:val="388CAE32"/>
    <w:lvl w:ilvl="0" w:tplc="FFFFFFFF">
      <w:start w:val="1"/>
      <w:numFmt w:val="decimal"/>
      <w:lvlText w:val="%1."/>
      <w:lvlJc w:val="lef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9F90E15"/>
    <w:multiLevelType w:val="hybridMultilevel"/>
    <w:tmpl w:val="F788CF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517308934">
    <w:abstractNumId w:val="4"/>
  </w:num>
  <w:num w:numId="2" w16cid:durableId="2124685448">
    <w:abstractNumId w:val="11"/>
  </w:num>
  <w:num w:numId="3" w16cid:durableId="610091703">
    <w:abstractNumId w:val="37"/>
  </w:num>
  <w:num w:numId="4" w16cid:durableId="685903370">
    <w:abstractNumId w:val="16"/>
  </w:num>
  <w:num w:numId="5" w16cid:durableId="656349737">
    <w:abstractNumId w:val="28"/>
  </w:num>
  <w:num w:numId="6" w16cid:durableId="1716199405">
    <w:abstractNumId w:val="38"/>
  </w:num>
  <w:num w:numId="7" w16cid:durableId="112141828">
    <w:abstractNumId w:val="44"/>
  </w:num>
  <w:num w:numId="8" w16cid:durableId="277034684">
    <w:abstractNumId w:val="32"/>
  </w:num>
  <w:num w:numId="9" w16cid:durableId="1164853758">
    <w:abstractNumId w:val="8"/>
  </w:num>
  <w:num w:numId="10" w16cid:durableId="1945307952">
    <w:abstractNumId w:val="33"/>
  </w:num>
  <w:num w:numId="11" w16cid:durableId="623736976">
    <w:abstractNumId w:val="0"/>
  </w:num>
  <w:num w:numId="12" w16cid:durableId="781536213">
    <w:abstractNumId w:val="6"/>
  </w:num>
  <w:num w:numId="13" w16cid:durableId="232814673">
    <w:abstractNumId w:val="46"/>
  </w:num>
  <w:num w:numId="14" w16cid:durableId="619065913">
    <w:abstractNumId w:val="7"/>
  </w:num>
  <w:num w:numId="15" w16cid:durableId="910580512">
    <w:abstractNumId w:val="34"/>
  </w:num>
  <w:num w:numId="16" w16cid:durableId="1725568354">
    <w:abstractNumId w:val="12"/>
  </w:num>
  <w:num w:numId="17" w16cid:durableId="691807494">
    <w:abstractNumId w:val="18"/>
  </w:num>
  <w:num w:numId="18" w16cid:durableId="402797167">
    <w:abstractNumId w:val="15"/>
  </w:num>
  <w:num w:numId="19" w16cid:durableId="478152393">
    <w:abstractNumId w:val="51"/>
  </w:num>
  <w:num w:numId="20" w16cid:durableId="1966496938">
    <w:abstractNumId w:val="3"/>
  </w:num>
  <w:num w:numId="21" w16cid:durableId="1523981302">
    <w:abstractNumId w:val="41"/>
  </w:num>
  <w:num w:numId="22" w16cid:durableId="909996597">
    <w:abstractNumId w:val="31"/>
  </w:num>
  <w:num w:numId="23" w16cid:durableId="562523018">
    <w:abstractNumId w:val="43"/>
  </w:num>
  <w:num w:numId="24" w16cid:durableId="757211404">
    <w:abstractNumId w:val="20"/>
  </w:num>
  <w:num w:numId="25" w16cid:durableId="1369448638">
    <w:abstractNumId w:val="2"/>
  </w:num>
  <w:num w:numId="26" w16cid:durableId="716439659">
    <w:abstractNumId w:val="21"/>
  </w:num>
  <w:num w:numId="27" w16cid:durableId="148668104">
    <w:abstractNumId w:val="14"/>
  </w:num>
  <w:num w:numId="28" w16cid:durableId="1664116114">
    <w:abstractNumId w:val="24"/>
  </w:num>
  <w:num w:numId="29" w16cid:durableId="1907109675">
    <w:abstractNumId w:val="45"/>
  </w:num>
  <w:num w:numId="30" w16cid:durableId="195394227">
    <w:abstractNumId w:val="17"/>
  </w:num>
  <w:num w:numId="31" w16cid:durableId="1737238211">
    <w:abstractNumId w:val="29"/>
  </w:num>
  <w:num w:numId="32" w16cid:durableId="2085637272">
    <w:abstractNumId w:val="47"/>
  </w:num>
  <w:num w:numId="33" w16cid:durableId="2022316616">
    <w:abstractNumId w:val="1"/>
  </w:num>
  <w:num w:numId="34" w16cid:durableId="895047638">
    <w:abstractNumId w:val="30"/>
  </w:num>
  <w:num w:numId="35" w16cid:durableId="2070759843">
    <w:abstractNumId w:val="39"/>
  </w:num>
  <w:num w:numId="36" w16cid:durableId="1031344274">
    <w:abstractNumId w:val="50"/>
  </w:num>
  <w:num w:numId="37" w16cid:durableId="1398236647">
    <w:abstractNumId w:val="42"/>
  </w:num>
  <w:num w:numId="38" w16cid:durableId="1437868348">
    <w:abstractNumId w:val="5"/>
  </w:num>
  <w:num w:numId="39" w16cid:durableId="2100784207">
    <w:abstractNumId w:val="19"/>
  </w:num>
  <w:num w:numId="40" w16cid:durableId="1682119056">
    <w:abstractNumId w:val="26"/>
  </w:num>
  <w:num w:numId="41" w16cid:durableId="1362123088">
    <w:abstractNumId w:val="10"/>
  </w:num>
  <w:num w:numId="42" w16cid:durableId="1004935571">
    <w:abstractNumId w:val="13"/>
  </w:num>
  <w:num w:numId="43" w16cid:durableId="1689790954">
    <w:abstractNumId w:val="49"/>
  </w:num>
  <w:num w:numId="44" w16cid:durableId="1494033307">
    <w:abstractNumId w:val="27"/>
  </w:num>
  <w:num w:numId="45" w16cid:durableId="395052051">
    <w:abstractNumId w:val="35"/>
  </w:num>
  <w:num w:numId="46" w16cid:durableId="317929584">
    <w:abstractNumId w:val="9"/>
  </w:num>
  <w:num w:numId="47" w16cid:durableId="708795182">
    <w:abstractNumId w:val="48"/>
  </w:num>
  <w:num w:numId="48" w16cid:durableId="1853375939">
    <w:abstractNumId w:val="25"/>
  </w:num>
  <w:num w:numId="49" w16cid:durableId="1369067181">
    <w:abstractNumId w:val="40"/>
  </w:num>
  <w:num w:numId="50" w16cid:durableId="1334137961">
    <w:abstractNumId w:val="23"/>
  </w:num>
  <w:num w:numId="51" w16cid:durableId="1809057053">
    <w:abstractNumId w:val="22"/>
  </w:num>
  <w:num w:numId="52" w16cid:durableId="354426178">
    <w:abstractNumId w:val="3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531C"/>
    <w:rsid w:val="00056697"/>
    <w:rsid w:val="00061240"/>
    <w:rsid w:val="00066575"/>
    <w:rsid w:val="000808C7"/>
    <w:rsid w:val="000820B3"/>
    <w:rsid w:val="000A0017"/>
    <w:rsid w:val="000A683C"/>
    <w:rsid w:val="000B7DBC"/>
    <w:rsid w:val="000C1BBC"/>
    <w:rsid w:val="000D4282"/>
    <w:rsid w:val="000E19FF"/>
    <w:rsid w:val="000E25F3"/>
    <w:rsid w:val="000F1260"/>
    <w:rsid w:val="00112AAA"/>
    <w:rsid w:val="001562FF"/>
    <w:rsid w:val="00156DE7"/>
    <w:rsid w:val="00157B2E"/>
    <w:rsid w:val="00184C3C"/>
    <w:rsid w:val="00190775"/>
    <w:rsid w:val="001B3E99"/>
    <w:rsid w:val="001C7BCF"/>
    <w:rsid w:val="001E370E"/>
    <w:rsid w:val="00203575"/>
    <w:rsid w:val="002042CC"/>
    <w:rsid w:val="00215F46"/>
    <w:rsid w:val="00242269"/>
    <w:rsid w:val="00246213"/>
    <w:rsid w:val="00250F64"/>
    <w:rsid w:val="002517DB"/>
    <w:rsid w:val="002A0500"/>
    <w:rsid w:val="002A24C6"/>
    <w:rsid w:val="002E68F2"/>
    <w:rsid w:val="002F481A"/>
    <w:rsid w:val="003033CA"/>
    <w:rsid w:val="00337099"/>
    <w:rsid w:val="00343145"/>
    <w:rsid w:val="00345F04"/>
    <w:rsid w:val="0036325C"/>
    <w:rsid w:val="00374EBC"/>
    <w:rsid w:val="003753D6"/>
    <w:rsid w:val="0038113F"/>
    <w:rsid w:val="0038444E"/>
    <w:rsid w:val="003A6E63"/>
    <w:rsid w:val="003A733F"/>
    <w:rsid w:val="003D0066"/>
    <w:rsid w:val="003D41A3"/>
    <w:rsid w:val="003E3A59"/>
    <w:rsid w:val="0040140C"/>
    <w:rsid w:val="00425CE9"/>
    <w:rsid w:val="0043606B"/>
    <w:rsid w:val="00441058"/>
    <w:rsid w:val="004424F2"/>
    <w:rsid w:val="00461A05"/>
    <w:rsid w:val="00466370"/>
    <w:rsid w:val="00480DA3"/>
    <w:rsid w:val="00482226"/>
    <w:rsid w:val="00484BB6"/>
    <w:rsid w:val="004879C8"/>
    <w:rsid w:val="004A7DCE"/>
    <w:rsid w:val="004D37C2"/>
    <w:rsid w:val="004F46E8"/>
    <w:rsid w:val="00527013"/>
    <w:rsid w:val="00530CF2"/>
    <w:rsid w:val="00533682"/>
    <w:rsid w:val="005453C4"/>
    <w:rsid w:val="00546D75"/>
    <w:rsid w:val="00553989"/>
    <w:rsid w:val="00560013"/>
    <w:rsid w:val="00577588"/>
    <w:rsid w:val="00582778"/>
    <w:rsid w:val="00590F4D"/>
    <w:rsid w:val="00592564"/>
    <w:rsid w:val="005B27CA"/>
    <w:rsid w:val="005C103F"/>
    <w:rsid w:val="005D41DC"/>
    <w:rsid w:val="005E511D"/>
    <w:rsid w:val="005F59E8"/>
    <w:rsid w:val="005F6ACF"/>
    <w:rsid w:val="00604502"/>
    <w:rsid w:val="00614A5F"/>
    <w:rsid w:val="006151A3"/>
    <w:rsid w:val="0062448C"/>
    <w:rsid w:val="00626CAF"/>
    <w:rsid w:val="0063167E"/>
    <w:rsid w:val="00640BD2"/>
    <w:rsid w:val="00660C11"/>
    <w:rsid w:val="006663CD"/>
    <w:rsid w:val="00686E7B"/>
    <w:rsid w:val="006A18A0"/>
    <w:rsid w:val="006A5C5D"/>
    <w:rsid w:val="006A605C"/>
    <w:rsid w:val="006B5D87"/>
    <w:rsid w:val="006C3462"/>
    <w:rsid w:val="006C4271"/>
    <w:rsid w:val="006D371E"/>
    <w:rsid w:val="006E0B0C"/>
    <w:rsid w:val="006E3A31"/>
    <w:rsid w:val="006E5473"/>
    <w:rsid w:val="00712D3C"/>
    <w:rsid w:val="00717EB5"/>
    <w:rsid w:val="00750360"/>
    <w:rsid w:val="007546C1"/>
    <w:rsid w:val="007602A1"/>
    <w:rsid w:val="00761888"/>
    <w:rsid w:val="00765D1D"/>
    <w:rsid w:val="0077042D"/>
    <w:rsid w:val="007B7782"/>
    <w:rsid w:val="007B78AC"/>
    <w:rsid w:val="007D5543"/>
    <w:rsid w:val="007E47B3"/>
    <w:rsid w:val="00823BC2"/>
    <w:rsid w:val="008458BB"/>
    <w:rsid w:val="00845DAC"/>
    <w:rsid w:val="00850F73"/>
    <w:rsid w:val="008543A5"/>
    <w:rsid w:val="008550D1"/>
    <w:rsid w:val="00876B74"/>
    <w:rsid w:val="00881856"/>
    <w:rsid w:val="008925B2"/>
    <w:rsid w:val="008C496F"/>
    <w:rsid w:val="008C5EC4"/>
    <w:rsid w:val="008D3321"/>
    <w:rsid w:val="008D7D3F"/>
    <w:rsid w:val="008F2944"/>
    <w:rsid w:val="00912139"/>
    <w:rsid w:val="00915FAC"/>
    <w:rsid w:val="00924515"/>
    <w:rsid w:val="009312FC"/>
    <w:rsid w:val="00933592"/>
    <w:rsid w:val="00934928"/>
    <w:rsid w:val="009371A8"/>
    <w:rsid w:val="00955622"/>
    <w:rsid w:val="009638BA"/>
    <w:rsid w:val="0098795D"/>
    <w:rsid w:val="009B0B7B"/>
    <w:rsid w:val="009D41DF"/>
    <w:rsid w:val="009D532C"/>
    <w:rsid w:val="009E179B"/>
    <w:rsid w:val="00A132B7"/>
    <w:rsid w:val="00A206D0"/>
    <w:rsid w:val="00A23612"/>
    <w:rsid w:val="00A25C62"/>
    <w:rsid w:val="00A25C78"/>
    <w:rsid w:val="00A30C2C"/>
    <w:rsid w:val="00A45AB6"/>
    <w:rsid w:val="00A61C14"/>
    <w:rsid w:val="00A63BE8"/>
    <w:rsid w:val="00A65469"/>
    <w:rsid w:val="00A77241"/>
    <w:rsid w:val="00A9236F"/>
    <w:rsid w:val="00A92930"/>
    <w:rsid w:val="00A979DC"/>
    <w:rsid w:val="00AA4EF4"/>
    <w:rsid w:val="00AB7D99"/>
    <w:rsid w:val="00AD41C2"/>
    <w:rsid w:val="00AD7F60"/>
    <w:rsid w:val="00AE1B82"/>
    <w:rsid w:val="00B15273"/>
    <w:rsid w:val="00B279F9"/>
    <w:rsid w:val="00B331F6"/>
    <w:rsid w:val="00B34BEF"/>
    <w:rsid w:val="00B34C6A"/>
    <w:rsid w:val="00B912E3"/>
    <w:rsid w:val="00BC5850"/>
    <w:rsid w:val="00BD6489"/>
    <w:rsid w:val="00BE108C"/>
    <w:rsid w:val="00BF3F1F"/>
    <w:rsid w:val="00C217EE"/>
    <w:rsid w:val="00C40C4A"/>
    <w:rsid w:val="00C47B9A"/>
    <w:rsid w:val="00C53BAC"/>
    <w:rsid w:val="00C625E4"/>
    <w:rsid w:val="00C72A7D"/>
    <w:rsid w:val="00C83DEC"/>
    <w:rsid w:val="00CA2E18"/>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6D33"/>
    <w:rsid w:val="00D478EB"/>
    <w:rsid w:val="00D758F9"/>
    <w:rsid w:val="00D776AE"/>
    <w:rsid w:val="00D81A18"/>
    <w:rsid w:val="00D8491A"/>
    <w:rsid w:val="00D93E75"/>
    <w:rsid w:val="00D943AB"/>
    <w:rsid w:val="00D960A1"/>
    <w:rsid w:val="00DE2B6C"/>
    <w:rsid w:val="00DE58CE"/>
    <w:rsid w:val="00DE7666"/>
    <w:rsid w:val="00E0162A"/>
    <w:rsid w:val="00E04E75"/>
    <w:rsid w:val="00E216BA"/>
    <w:rsid w:val="00E22DC2"/>
    <w:rsid w:val="00E26476"/>
    <w:rsid w:val="00E57E5A"/>
    <w:rsid w:val="00E62BE4"/>
    <w:rsid w:val="00E710EA"/>
    <w:rsid w:val="00E80B92"/>
    <w:rsid w:val="00E8223B"/>
    <w:rsid w:val="00E84631"/>
    <w:rsid w:val="00EA0FD4"/>
    <w:rsid w:val="00EB2D91"/>
    <w:rsid w:val="00ED504C"/>
    <w:rsid w:val="00EE52D9"/>
    <w:rsid w:val="00EF516C"/>
    <w:rsid w:val="00F17014"/>
    <w:rsid w:val="00FC142E"/>
    <w:rsid w:val="00FD4F21"/>
    <w:rsid w:val="00FD776F"/>
    <w:rsid w:val="00FF24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5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0">
    <w:name w:val="Menção Pendente1"/>
    <w:basedOn w:val="Fontepargpadro"/>
    <w:uiPriority w:val="99"/>
    <w:semiHidden/>
    <w:unhideWhenUsed/>
    <w:rsid w:val="00C40C4A"/>
    <w:rPr>
      <w:color w:val="605E5C"/>
      <w:shd w:val="clear" w:color="auto" w:fill="E1DFDD"/>
    </w:rPr>
  </w:style>
  <w:style w:type="numbering" w:customStyle="1" w:styleId="Semlista1">
    <w:name w:val="Sem lista1"/>
    <w:next w:val="Semlista"/>
    <w:uiPriority w:val="99"/>
    <w:semiHidden/>
    <w:unhideWhenUsed/>
    <w:rsid w:val="00D46D33"/>
  </w:style>
  <w:style w:type="table" w:customStyle="1" w:styleId="Tabelacomgrade1">
    <w:name w:val="Tabela com grade1"/>
    <w:basedOn w:val="Tabelanormal"/>
    <w:next w:val="Tabelacomgrade"/>
    <w:uiPriority w:val="59"/>
    <w:rsid w:val="00D46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D46D33"/>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NormalWeb">
    <w:name w:val="Normal (Web)"/>
    <w:basedOn w:val="Normal"/>
    <w:uiPriority w:val="99"/>
    <w:unhideWhenUsed/>
    <w:rsid w:val="00D46D3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D46D33"/>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font6">
    <w:name w:val="font6"/>
    <w:basedOn w:val="Normal"/>
    <w:rsid w:val="00D46D33"/>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D46D33"/>
    <w:pPr>
      <w:spacing w:before="100" w:beforeAutospacing="1" w:after="100" w:afterAutospacing="1" w:line="240" w:lineRule="auto"/>
    </w:pPr>
    <w:rPr>
      <w:rFonts w:ascii="Arial" w:eastAsia="Times New Roman" w:hAnsi="Arial" w:cs="Arial"/>
      <w:b/>
      <w:bCs/>
      <w:color w:val="000000"/>
      <w:sz w:val="18"/>
      <w:szCs w:val="18"/>
      <w:u w:val="single"/>
      <w:lang w:eastAsia="pt-BR"/>
    </w:rPr>
  </w:style>
  <w:style w:type="paragraph" w:customStyle="1" w:styleId="font8">
    <w:name w:val="font8"/>
    <w:basedOn w:val="Normal"/>
    <w:rsid w:val="00D46D33"/>
    <w:pPr>
      <w:spacing w:before="100" w:beforeAutospacing="1" w:after="100" w:afterAutospacing="1" w:line="240" w:lineRule="auto"/>
    </w:pPr>
    <w:rPr>
      <w:rFonts w:ascii="Arial" w:eastAsia="Times New Roman" w:hAnsi="Arial" w:cs="Arial"/>
      <w:color w:val="000000"/>
      <w:sz w:val="18"/>
      <w:szCs w:val="18"/>
      <w:u w:val="single"/>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citanet.com.br/" TargetMode="External"/><Relationship Id="rId117" Type="http://schemas.openxmlformats.org/officeDocument/2006/relationships/footer" Target="footer2.xm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footer" Target="footer1.xm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tst.jus.br/certidao1"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fontTable" Target="fontTable.xml"/><Relationship Id="rId80" Type="http://schemas.openxmlformats.org/officeDocument/2006/relationships/hyperlink" Target="https://www.planalto.gov.br/ccivil_03/leis/lcp/lcp12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solucoes.receita.fazenda.gov.br/servicos/cnpjreva/cnpjreva_solicitacao.asp"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8429.htm"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1-2014/2011/lei/l12527.htm" TargetMode="External"/><Relationship Id="rId119" Type="http://schemas.openxmlformats.org/officeDocument/2006/relationships/theme" Target="theme/theme1.xml"/><Relationship Id="rId10" Type="http://schemas.openxmlformats.org/officeDocument/2006/relationships/hyperlink" Target="https://www.licitacoes-e.com.br" TargetMode="External"/><Relationship Id="rId31" Type="http://schemas.openxmlformats.org/officeDocument/2006/relationships/header" Target="header1.xm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consulta-crf.caixa.gov.br/consultacrf/pages/consultaEmpregador.jsf"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1-2014/2013/lei/l12846.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3/lei/l12846.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s://solucoes.receita.fazenda.gov.br/Servicos/certidaointernet/PJ/Emitir"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licitanet.com.br/"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leis/l8078compilado.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leis/l8078compilado.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25art159"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25art159"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servicos.sefaz.ba.gov.br/sistemas/DSCRE/Modulos/Publico/EmissaoCertidao.aspx"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eader" Target="header2.xm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1076</TotalTime>
  <Pages>66</Pages>
  <Words>26268</Words>
  <Characters>150256</Characters>
  <Application>Microsoft Office Word</Application>
  <DocSecurity>0</DocSecurity>
  <Lines>3664</Lines>
  <Paragraphs>1379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111</cp:revision>
  <dcterms:created xsi:type="dcterms:W3CDTF">2021-12-08T18:48:00Z</dcterms:created>
  <dcterms:modified xsi:type="dcterms:W3CDTF">2026-01-15T13:34:00Z</dcterms:modified>
</cp:coreProperties>
</file>